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0" w:rsidRDefault="007F3830" w:rsidP="007F383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7F3830" w:rsidRPr="00183832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Проверкой, проведенной прокуратурой Ордынского района </w:t>
      </w:r>
      <w:r w:rsidRPr="00183832">
        <w:rPr>
          <w:sz w:val="28"/>
          <w:szCs w:val="28"/>
        </w:rPr>
        <w:t>в апреле 2018 года</w:t>
      </w:r>
      <w:r>
        <w:rPr>
          <w:sz w:val="28"/>
          <w:szCs w:val="28"/>
        </w:rPr>
        <w:t>,</w:t>
      </w:r>
      <w:r w:rsidRPr="0018383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 за</w:t>
      </w:r>
      <w:r w:rsidRPr="00183832">
        <w:rPr>
          <w:sz w:val="28"/>
          <w:szCs w:val="28"/>
        </w:rPr>
        <w:t>конодательства о безопасност</w:t>
      </w:r>
      <w:r>
        <w:rPr>
          <w:sz w:val="28"/>
          <w:szCs w:val="28"/>
        </w:rPr>
        <w:t xml:space="preserve">и гидротехнических сооружений </w:t>
      </w:r>
      <w:r w:rsidRPr="00183832">
        <w:rPr>
          <w:sz w:val="28"/>
          <w:szCs w:val="28"/>
        </w:rPr>
        <w:t xml:space="preserve">в администрациях </w:t>
      </w:r>
      <w:proofErr w:type="spellStart"/>
      <w:r w:rsidRPr="00183832">
        <w:rPr>
          <w:sz w:val="28"/>
          <w:szCs w:val="28"/>
        </w:rPr>
        <w:t>Верх-Алеусского</w:t>
      </w:r>
      <w:proofErr w:type="spellEnd"/>
      <w:r w:rsidRPr="00183832">
        <w:rPr>
          <w:sz w:val="28"/>
          <w:szCs w:val="28"/>
        </w:rPr>
        <w:t xml:space="preserve">, Усть-Луковского, Березовского, </w:t>
      </w:r>
      <w:proofErr w:type="spellStart"/>
      <w:r w:rsidRPr="00183832">
        <w:rPr>
          <w:sz w:val="28"/>
          <w:szCs w:val="28"/>
        </w:rPr>
        <w:t>Новопичуговского</w:t>
      </w:r>
      <w:proofErr w:type="spellEnd"/>
      <w:r w:rsidRPr="00183832">
        <w:rPr>
          <w:sz w:val="28"/>
          <w:szCs w:val="28"/>
        </w:rPr>
        <w:t xml:space="preserve"> сельсоветов.                   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Установлено, что собственниками ГТС их эксплуатация осуществляется с нарушениями требований закона. </w:t>
      </w:r>
      <w:proofErr w:type="gramStart"/>
      <w:r w:rsidRPr="00183832">
        <w:rPr>
          <w:sz w:val="28"/>
          <w:szCs w:val="28"/>
        </w:rPr>
        <w:t>А именно, в нарушение требований ст.ст. 9-11 Федерального закона от 21.07.1997 №117-ФЗ «О безопасности гидротехнических сооружений» (далее – Закон -№117-ФЗ)  отсутствует документация, необходимая для безопасной эксплуатации ГТС - декларация безопасности ГТС с пройденной в установленном законом порядке государственной экспертизой и получением соответствующего разрешения, критерии безопасности ГТС, правила эксплуатации, не назначены и не прошли обучение и проверку знаний требований безопасности гидротехнических сооружений</w:t>
      </w:r>
      <w:proofErr w:type="gramEnd"/>
      <w:r w:rsidRPr="00183832">
        <w:rPr>
          <w:sz w:val="28"/>
          <w:szCs w:val="28"/>
        </w:rPr>
        <w:t xml:space="preserve"> специалисты, ответственные за безопасную эксплуатацию гидротехнических сооружений, не ведется мониторинг безопасности ГТС, не планируются и не финансируются капитальные и текущие ремонты, не заключен договор обязательного страхования гражданской ответственности в соответствии с </w:t>
      </w:r>
      <w:hyperlink r:id="rId4" w:history="1">
        <w:r w:rsidRPr="00183832">
          <w:rPr>
            <w:color w:val="0000FF"/>
            <w:sz w:val="28"/>
            <w:szCs w:val="28"/>
          </w:rPr>
          <w:t>законодательством</w:t>
        </w:r>
      </w:hyperlink>
      <w:r w:rsidRPr="00183832">
        <w:rPr>
          <w:sz w:val="28"/>
          <w:szCs w:val="28"/>
        </w:rPr>
        <w:t xml:space="preserve"> Российской Федерации об обязательном страховании гражданской ответственности.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 В нарушение ст.17 Закона №117-ФЗ, п.3 Правил определения величины финансового обеспечения гражданской ответственности…» утвержденных Постановлением Правительства РФ №876 от 18.12.2001г.  на ГТС отсутствует  расчет размера вероятного вреда, который может быть причинен жизни, здоровью граждан, имуществу в результате аварии ГТС.</w:t>
      </w:r>
    </w:p>
    <w:p w:rsidR="007F3830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По фактам выявленных нарушений 09.04.2018 в отношении глав указанных выше поселений возбуждены 4 дела об административном правонарушении, предусмотренном ст.9.2 КоАП РФ, внесены 3 представления. </w:t>
      </w:r>
    </w:p>
    <w:p w:rsidR="007F3830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административных правонарушениях должностные лица привлечены к административной ответственности, назначены наказания в виде штрафов на общую сумму 8 тыс. руб.</w:t>
      </w:r>
    </w:p>
    <w:p w:rsidR="007F3830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7F3830" w:rsidRDefault="007F3830" w:rsidP="007F3830"/>
    <w:p w:rsidR="007F3830" w:rsidRDefault="007F3830" w:rsidP="007F3830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30"/>
    <w:rsid w:val="000D1823"/>
    <w:rsid w:val="007F3830"/>
    <w:rsid w:val="00B52A82"/>
    <w:rsid w:val="00CA5047"/>
    <w:rsid w:val="00D232F2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F38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22C5E1108F4310372EE82DEE5C9A9A975E9D192D2D1E6BDE96AAE402D3457CA0C2BFA120A4C2648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DG Win&amp;Soft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2018-06-15T03:34:00Z</cp:lastPrinted>
  <dcterms:created xsi:type="dcterms:W3CDTF">2018-06-14T14:06:00Z</dcterms:created>
  <dcterms:modified xsi:type="dcterms:W3CDTF">2018-06-14T14:06:00Z</dcterms:modified>
</cp:coreProperties>
</file>