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DBA" w:rsidRDefault="005C0DBA" w:rsidP="005C0DBA">
      <w:pPr>
        <w:jc w:val="both"/>
      </w:pPr>
      <w:r>
        <w:rPr>
          <w:rFonts w:ascii="Arial" w:hAnsi="Arial" w:cs="Arial"/>
          <w:color w:val="000000"/>
          <w:sz w:val="25"/>
          <w:szCs w:val="25"/>
          <w:shd w:val="clear" w:color="auto" w:fill="FFFFFF"/>
        </w:rPr>
        <w:t xml:space="preserve">Приказ Минтруда и </w:t>
      </w:r>
      <w:proofErr w:type="spellStart"/>
      <w:r>
        <w:rPr>
          <w:rFonts w:ascii="Arial" w:hAnsi="Arial" w:cs="Arial"/>
          <w:color w:val="000000"/>
          <w:sz w:val="25"/>
          <w:szCs w:val="25"/>
          <w:shd w:val="clear" w:color="auto" w:fill="FFFFFF"/>
        </w:rPr>
        <w:t>соцразвития</w:t>
      </w:r>
      <w:proofErr w:type="spellEnd"/>
      <w:r>
        <w:rPr>
          <w:rFonts w:ascii="Arial" w:hAnsi="Arial" w:cs="Arial"/>
          <w:color w:val="000000"/>
          <w:sz w:val="25"/>
          <w:szCs w:val="25"/>
          <w:shd w:val="clear" w:color="auto" w:fill="FFFFFF"/>
        </w:rPr>
        <w:t xml:space="preserve"> Новосибирской области от 30.11.2017 № 75</w:t>
      </w:r>
      <w:proofErr w:type="gramStart"/>
      <w:r>
        <w:rPr>
          <w:rFonts w:ascii="Arial" w:hAnsi="Arial" w:cs="Arial"/>
          <w:color w:val="000000"/>
          <w:sz w:val="25"/>
          <w:szCs w:val="25"/>
          <w:shd w:val="clear" w:color="auto" w:fill="FFFFFF"/>
        </w:rPr>
        <w:t xml:space="preserve"> О</w:t>
      </w:r>
      <w:proofErr w:type="gramEnd"/>
      <w:r>
        <w:rPr>
          <w:rFonts w:ascii="Arial" w:hAnsi="Arial" w:cs="Arial"/>
          <w:color w:val="000000"/>
          <w:sz w:val="25"/>
          <w:szCs w:val="25"/>
          <w:shd w:val="clear" w:color="auto" w:fill="FFFFFF"/>
        </w:rPr>
        <w:t xml:space="preserve"> порядке создания и работы комиссий _____________________________________________________________________ В соответствии с постановлением Правительства Новосибирской области от 22.08.2017 № 325-п "О реализации отдельных положений постановления Правительства Российской Федерации от 09.07.2016 № 649 "О мерах по приспособлению жилых помещений и общего имущества в многоквартирном доме с учетом потребностей инвалидов" приказываю: 1. Утвердить прилагаемый Порядок создания и работы областной и муниципальной комиссий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2. Создать областную комиссию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(далее – областная комиссия). Утвердить прилагаемый состав областной комиссии. Министр Я.А. Фролов   Утвержден приказом министерства труда и социального развития Новосибирской области от 30 ноября 2017 года № 75 Порядок создания и работы областной и муниципальной комиссий по обследованию жилых помещений инвалидов и общего </w:t>
      </w:r>
      <w:proofErr w:type="gramStart"/>
      <w:r>
        <w:rPr>
          <w:rFonts w:ascii="Arial" w:hAnsi="Arial" w:cs="Arial"/>
          <w:color w:val="000000"/>
          <w:sz w:val="25"/>
          <w:szCs w:val="25"/>
          <w:shd w:val="clear" w:color="auto" w:fill="FFFFFF"/>
        </w:rPr>
        <w:t>имущества</w:t>
      </w:r>
      <w:proofErr w:type="gramEnd"/>
      <w:r>
        <w:rPr>
          <w:rFonts w:ascii="Arial" w:hAnsi="Arial" w:cs="Arial"/>
          <w:color w:val="000000"/>
          <w:sz w:val="25"/>
          <w:szCs w:val="25"/>
          <w:shd w:val="clear" w:color="auto" w:fill="FFFFFF"/>
        </w:rPr>
        <w:t xml:space="preserve">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(приложение с изменениями на </w:t>
      </w:r>
      <w:proofErr w:type="gramStart"/>
      <w:r>
        <w:rPr>
          <w:rFonts w:ascii="Arial" w:hAnsi="Arial" w:cs="Arial"/>
          <w:color w:val="000000"/>
          <w:sz w:val="25"/>
          <w:szCs w:val="25"/>
          <w:shd w:val="clear" w:color="auto" w:fill="FFFFFF"/>
        </w:rPr>
        <w:t>29 декабря 2017 года) 1.</w:t>
      </w:r>
      <w:proofErr w:type="gramEnd"/>
      <w:r>
        <w:rPr>
          <w:rFonts w:ascii="Arial" w:hAnsi="Arial" w:cs="Arial"/>
          <w:color w:val="000000"/>
          <w:sz w:val="25"/>
          <w:szCs w:val="25"/>
          <w:shd w:val="clear" w:color="auto" w:fill="FFFFFF"/>
        </w:rPr>
        <w:t xml:space="preserve"> Общие положения 1.1. </w:t>
      </w:r>
      <w:proofErr w:type="gramStart"/>
      <w:r>
        <w:rPr>
          <w:rFonts w:ascii="Arial" w:hAnsi="Arial" w:cs="Arial"/>
          <w:color w:val="000000"/>
          <w:sz w:val="25"/>
          <w:szCs w:val="25"/>
          <w:shd w:val="clear" w:color="auto" w:fill="FFFFFF"/>
        </w:rPr>
        <w:t>Настоящий Порядок определяет порядок создания и работы областной и муниципальной комиссий по обследованию жилых помещений, занимаемых инвалидами и семьями, имеющими детей-инвалидов, и используемых для их постоянного проживания (далее – жилое помещение инвалида)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(далее – комиссия) (пункт с</w:t>
      </w:r>
      <w:proofErr w:type="gramEnd"/>
      <w:r>
        <w:rPr>
          <w:rFonts w:ascii="Arial" w:hAnsi="Arial" w:cs="Arial"/>
          <w:color w:val="000000"/>
          <w:sz w:val="25"/>
          <w:szCs w:val="25"/>
          <w:shd w:val="clear" w:color="auto" w:fill="FFFFFF"/>
        </w:rPr>
        <w:t xml:space="preserve"> изменениями на 29 декабря 2017 года, - </w:t>
      </w:r>
      <w:proofErr w:type="gramStart"/>
      <w:r>
        <w:rPr>
          <w:rFonts w:ascii="Arial" w:hAnsi="Arial" w:cs="Arial"/>
          <w:color w:val="000000"/>
          <w:sz w:val="25"/>
          <w:szCs w:val="25"/>
          <w:shd w:val="clear" w:color="auto" w:fill="FFFFFF"/>
        </w:rPr>
        <w:t>см</w:t>
      </w:r>
      <w:proofErr w:type="gramEnd"/>
      <w:r>
        <w:rPr>
          <w:rFonts w:ascii="Arial" w:hAnsi="Arial" w:cs="Arial"/>
          <w:color w:val="000000"/>
          <w:sz w:val="25"/>
          <w:szCs w:val="25"/>
          <w:shd w:val="clear" w:color="auto" w:fill="FFFFFF"/>
        </w:rPr>
        <w:t xml:space="preserve">. предыдущую редакцию). 1.2. </w:t>
      </w:r>
      <w:proofErr w:type="gramStart"/>
      <w:r>
        <w:rPr>
          <w:rFonts w:ascii="Arial" w:hAnsi="Arial" w:cs="Arial"/>
          <w:color w:val="000000"/>
          <w:sz w:val="25"/>
          <w:szCs w:val="25"/>
          <w:shd w:val="clear" w:color="auto" w:fill="FFFFFF"/>
        </w:rPr>
        <w:t>Целью создания комиссии является обследование жилого помещения инвалида и общего имущества в многоквартирном доме, в котором проживает инвалид в целях оценки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а также оценки возможности их приспособления с учетом потребностей инвалида в зависимости от особенностей</w:t>
      </w:r>
      <w:proofErr w:type="gramEnd"/>
      <w:r>
        <w:rPr>
          <w:rFonts w:ascii="Arial" w:hAnsi="Arial" w:cs="Arial"/>
          <w:color w:val="000000"/>
          <w:sz w:val="25"/>
          <w:szCs w:val="25"/>
          <w:shd w:val="clear" w:color="auto" w:fill="FFFFFF"/>
        </w:rPr>
        <w:t xml:space="preserve"> </w:t>
      </w:r>
      <w:proofErr w:type="gramStart"/>
      <w:r>
        <w:rPr>
          <w:rFonts w:ascii="Arial" w:hAnsi="Arial" w:cs="Arial"/>
          <w:color w:val="000000"/>
          <w:sz w:val="25"/>
          <w:szCs w:val="25"/>
          <w:shd w:val="clear" w:color="auto" w:fill="FFFFFF"/>
        </w:rPr>
        <w:t xml:space="preserve">ограничения жизнедеятельности, обусловленного инвалидностью лица, проживающего в таком помещении (далее – обследование жилого помещения инвалида), в том числе ограничений, вызванных (пункт с изменениями на 29 декабря 2017 года, - см. предыдущую редакцию): а) стойкими расстройствами двигательной функции, </w:t>
      </w:r>
      <w:r>
        <w:rPr>
          <w:rFonts w:ascii="Arial" w:hAnsi="Arial" w:cs="Arial"/>
          <w:color w:val="000000"/>
          <w:sz w:val="25"/>
          <w:szCs w:val="25"/>
          <w:shd w:val="clear" w:color="auto" w:fill="FFFFFF"/>
        </w:rPr>
        <w:lastRenderedPageBreak/>
        <w:t>сопряженными с необходимостью использования кресла-коляски, иных вспомогательных средств передвижения; б) стойкими расстройствами функции слуха, сопряженными с необходимостью использования вспомогательных средств;</w:t>
      </w:r>
      <w:proofErr w:type="gramEnd"/>
      <w:r>
        <w:rPr>
          <w:rFonts w:ascii="Arial" w:hAnsi="Arial" w:cs="Arial"/>
          <w:color w:val="000000"/>
          <w:sz w:val="25"/>
          <w:szCs w:val="25"/>
          <w:shd w:val="clear" w:color="auto" w:fill="FFFFFF"/>
        </w:rPr>
        <w:t xml:space="preserve"> в) стойкими расстройствами функции зрения, сопряженными с необходимостью использования собаки-проводника, иных вспомогательных средств; г) задержками в развитии и другими нарушениями функций организма человека. 1.3. Обследование жилых помещений инвалидов и общего имущества в многоквартирных домах, в которых проживают инвалиды, входящих в состав жилищного фонда Новосибирской области, осуществляется областной комиссией, создаваемой министерством труда и социального развития Новосибирской области (далее – областная комиссия, министерство). 1.4. Обследование жилых помещений инвалидов и общего имущества в многоквартирных домах, в которых проживают инвалиды, входящих в состав муниципального жилищного фонда, а также частного жилищного фонда осуществляется муниципальными комиссиями, создаваемыми органами местного самоуправления муниципальных образований Новосибирской области (далее – муниципальная комиссия). 1.5. Областная комиссия осуществляет методическое руководство деятельности муниципальных комиссий, обобщение и анализ результатов их деятельности. 1.6. </w:t>
      </w:r>
      <w:proofErr w:type="gramStart"/>
      <w:r>
        <w:rPr>
          <w:rFonts w:ascii="Arial" w:hAnsi="Arial" w:cs="Arial"/>
          <w:color w:val="000000"/>
          <w:sz w:val="25"/>
          <w:szCs w:val="25"/>
          <w:shd w:val="clear" w:color="auto" w:fill="FFFFFF"/>
        </w:rPr>
        <w:t>Комиссия в своей деятельности руководствуется Конституцией Российской Федерации, федеральными конституционными законами, федеральными законами, в том числе Гражданским и Жилищным кодексами Российской Федерации, Правилами обеспечения условий доступности для инвалидов жилых помещений и общего имущества в многоквартирном доме (далее – Правила), утвержденными постановлением Правительства Российской Федерации от 09.07.2016 № 649 "О мерах по приспособлению жилых помещений и общего имущества в многоквартирном доме с учетом</w:t>
      </w:r>
      <w:proofErr w:type="gramEnd"/>
      <w:r>
        <w:rPr>
          <w:rFonts w:ascii="Arial" w:hAnsi="Arial" w:cs="Arial"/>
          <w:color w:val="000000"/>
          <w:sz w:val="25"/>
          <w:szCs w:val="25"/>
          <w:shd w:val="clear" w:color="auto" w:fill="FFFFFF"/>
        </w:rPr>
        <w:t xml:space="preserve"> потребностей инвалидов", законами и иными нормативными правовыми актами Новосибирской области, а также настоящим Порядком. 2. Порядок создания комиссии 2.1. Состав областной комиссии утверждается приказом министерства. 2.2. Состав муниципальной комиссии утверждается муниципальным правовым актом муниципального образования Новосибирской области. 2.3. </w:t>
      </w:r>
      <w:proofErr w:type="gramStart"/>
      <w:r>
        <w:rPr>
          <w:rFonts w:ascii="Arial" w:hAnsi="Arial" w:cs="Arial"/>
          <w:color w:val="000000"/>
          <w:sz w:val="25"/>
          <w:szCs w:val="25"/>
          <w:shd w:val="clear" w:color="auto" w:fill="FFFFFF"/>
        </w:rPr>
        <w:t xml:space="preserve">В состав областной комиссии включаются представители: а) министерства труда и социального развития Новосибирской области; б) министерства строительства Новосибирской области; в) министерства жилищно-коммунального хозяйства и энергетики Новосибирской области; г) департамента имущества и земельных отношений Новосибирской области; </w:t>
      </w:r>
      <w:proofErr w:type="spellStart"/>
      <w:r>
        <w:rPr>
          <w:rFonts w:ascii="Arial" w:hAnsi="Arial" w:cs="Arial"/>
          <w:color w:val="000000"/>
          <w:sz w:val="25"/>
          <w:szCs w:val="25"/>
          <w:shd w:val="clear" w:color="auto" w:fill="FFFFFF"/>
        </w:rPr>
        <w:t>д</w:t>
      </w:r>
      <w:proofErr w:type="spellEnd"/>
      <w:r>
        <w:rPr>
          <w:rFonts w:ascii="Arial" w:hAnsi="Arial" w:cs="Arial"/>
          <w:color w:val="000000"/>
          <w:sz w:val="25"/>
          <w:szCs w:val="25"/>
          <w:shd w:val="clear" w:color="auto" w:fill="FFFFFF"/>
        </w:rPr>
        <w:t>) государственной жилищной инспекции Новосибирской области; е) инспекции государственного строительного надзора Новосибирской области; е) общественных объединений инвалидов. 2.4.</w:t>
      </w:r>
      <w:proofErr w:type="gramEnd"/>
      <w:r>
        <w:rPr>
          <w:rFonts w:ascii="Arial" w:hAnsi="Arial" w:cs="Arial"/>
          <w:color w:val="000000"/>
          <w:sz w:val="25"/>
          <w:szCs w:val="25"/>
          <w:shd w:val="clear" w:color="auto" w:fill="FFFFFF"/>
        </w:rPr>
        <w:t xml:space="preserve"> В состав муниципальной комиссии включаются представители: а) органов муниципального жилищного контроля; б) органов местного самоуправления, в том числе уполномоченных в сфере социальной защиты населения, в сфере архитектуры и градостроительства; в) общественных объединений инвалидов. 2.5. К участию в работе комиссии могут привлекаться представители </w:t>
      </w:r>
      <w:r>
        <w:rPr>
          <w:rFonts w:ascii="Arial" w:hAnsi="Arial" w:cs="Arial"/>
          <w:color w:val="000000"/>
          <w:sz w:val="25"/>
          <w:szCs w:val="25"/>
          <w:shd w:val="clear" w:color="auto" w:fill="FFFFFF"/>
        </w:rPr>
        <w:lastRenderedPageBreak/>
        <w:t>организации, осуществляющей деятельность по управлению многоквартирным домом, в котором располагается жилое помещение инвалида, в отношении которого проводится обследование. 3. Состав комисс</w:t>
      </w:r>
      <w:proofErr w:type="gramStart"/>
      <w:r>
        <w:rPr>
          <w:rFonts w:ascii="Arial" w:hAnsi="Arial" w:cs="Arial"/>
          <w:color w:val="000000"/>
          <w:sz w:val="25"/>
          <w:szCs w:val="25"/>
          <w:shd w:val="clear" w:color="auto" w:fill="FFFFFF"/>
        </w:rPr>
        <w:t>ии и ее</w:t>
      </w:r>
      <w:proofErr w:type="gramEnd"/>
      <w:r>
        <w:rPr>
          <w:rFonts w:ascii="Arial" w:hAnsi="Arial" w:cs="Arial"/>
          <w:color w:val="000000"/>
          <w:sz w:val="25"/>
          <w:szCs w:val="25"/>
          <w:shd w:val="clear" w:color="auto" w:fill="FFFFFF"/>
        </w:rPr>
        <w:t xml:space="preserve"> полномочия 3.1. Комиссия состоит из председателя комиссии, заместителя председателя комиссии, секретаря и других членов комиссии. 3.2. Организует работу комиссии председатель комиссии, а в его отсутствие - заместитель председателя комиссии. 3.3. </w:t>
      </w:r>
      <w:proofErr w:type="gramStart"/>
      <w:r>
        <w:rPr>
          <w:rFonts w:ascii="Arial" w:hAnsi="Arial" w:cs="Arial"/>
          <w:color w:val="000000"/>
          <w:sz w:val="25"/>
          <w:szCs w:val="25"/>
          <w:shd w:val="clear" w:color="auto" w:fill="FFFFFF"/>
        </w:rPr>
        <w:t xml:space="preserve">Председатель комиссии: а) осуществляет руководство деятельностью комиссии; б) дает поручения членам комиссии по вопросам, входящим в компетенцию комиссии; в) инициирует проведение заседаний комиссии (по мере необходимости); г) организует контроль за выполнением решений, принятых комиссией; </w:t>
      </w:r>
      <w:proofErr w:type="spellStart"/>
      <w:r>
        <w:rPr>
          <w:rFonts w:ascii="Arial" w:hAnsi="Arial" w:cs="Arial"/>
          <w:color w:val="000000"/>
          <w:sz w:val="25"/>
          <w:szCs w:val="25"/>
          <w:shd w:val="clear" w:color="auto" w:fill="FFFFFF"/>
        </w:rPr>
        <w:t>д</w:t>
      </w:r>
      <w:proofErr w:type="spellEnd"/>
      <w:r>
        <w:rPr>
          <w:rFonts w:ascii="Arial" w:hAnsi="Arial" w:cs="Arial"/>
          <w:color w:val="000000"/>
          <w:sz w:val="25"/>
          <w:szCs w:val="25"/>
          <w:shd w:val="clear" w:color="auto" w:fill="FFFFFF"/>
        </w:rPr>
        <w:t>) представляет комиссию по вопросам, относящимся к ее компетенции; е) осуществляет иные полномочия, необходимые для выполнения задач, возложенных на комиссию. 3.4.</w:t>
      </w:r>
      <w:proofErr w:type="gramEnd"/>
      <w:r>
        <w:rPr>
          <w:rFonts w:ascii="Arial" w:hAnsi="Arial" w:cs="Arial"/>
          <w:color w:val="000000"/>
          <w:sz w:val="25"/>
          <w:szCs w:val="25"/>
          <w:shd w:val="clear" w:color="auto" w:fill="FFFFFF"/>
        </w:rPr>
        <w:t xml:space="preserve"> Члены комиссии: а) посещают многоквартирные дома, помещения общего пользования многоквартирных домов, а также жилые помещения инвалидов с согласия собственников таких жилых помещений или лиц, проживающих в них на законных основаниях; б) выполняют поручения председателя комиссии; в) принимают участие в подготовке материалов к заседаниям комиссии; г) участвуют в заседаниях комиссии, а в случае невозможности присутствия на заседании комиссии заблаговременно представляют </w:t>
      </w:r>
      <w:proofErr w:type="gramStart"/>
      <w:r>
        <w:rPr>
          <w:rFonts w:ascii="Arial" w:hAnsi="Arial" w:cs="Arial"/>
          <w:color w:val="000000"/>
          <w:sz w:val="25"/>
          <w:szCs w:val="25"/>
          <w:shd w:val="clear" w:color="auto" w:fill="FFFFFF"/>
        </w:rPr>
        <w:t>секретарю</w:t>
      </w:r>
      <w:proofErr w:type="gramEnd"/>
      <w:r>
        <w:rPr>
          <w:rFonts w:ascii="Arial" w:hAnsi="Arial" w:cs="Arial"/>
          <w:color w:val="000000"/>
          <w:sz w:val="25"/>
          <w:szCs w:val="25"/>
          <w:shd w:val="clear" w:color="auto" w:fill="FFFFFF"/>
        </w:rPr>
        <w:t xml:space="preserve"> комиссии свое мнение по рассматриваемым вопросам в письменной форме, которое оглашается на заседании комиссии и приобщается к решению комиссии; </w:t>
      </w:r>
      <w:proofErr w:type="spellStart"/>
      <w:r>
        <w:rPr>
          <w:rFonts w:ascii="Arial" w:hAnsi="Arial" w:cs="Arial"/>
          <w:color w:val="000000"/>
          <w:sz w:val="25"/>
          <w:szCs w:val="25"/>
          <w:shd w:val="clear" w:color="auto" w:fill="FFFFFF"/>
        </w:rPr>
        <w:t>д</w:t>
      </w:r>
      <w:proofErr w:type="spellEnd"/>
      <w:r>
        <w:rPr>
          <w:rFonts w:ascii="Arial" w:hAnsi="Arial" w:cs="Arial"/>
          <w:color w:val="000000"/>
          <w:sz w:val="25"/>
          <w:szCs w:val="25"/>
          <w:shd w:val="clear" w:color="auto" w:fill="FFFFFF"/>
        </w:rPr>
        <w:t xml:space="preserve">) выражают свое особое мнение в письменной форме в случае несогласия с принятым комиссией решением; е) принимают меры, необходимые для выполнения решений комиссии. 3.5. Члены комиссии не вправе делегировать свои полномочия другим лицам. 3.6. Члены комиссии несут персональную ответственность за объективность представляемой председателю комиссии информации, обоснованность выводов и предложений по результатам обследования жилого помещения инвалида в части, его касающейся. 3.7. Секретарь комиссии: а) организует проведение заседаний комиссии; б) информирует членов комиссии и лиц, привлеченных к участию в работе комиссии, о повестке заседания комиссии, дате, месте и времени его проведения; в) ведет делопроизводство комиссии. 4. Организация и порядок работы комиссии 4.1. Организация и порядок работы областной комиссии 4.1.1. </w:t>
      </w:r>
      <w:proofErr w:type="gramStart"/>
      <w:r>
        <w:rPr>
          <w:rFonts w:ascii="Arial" w:hAnsi="Arial" w:cs="Arial"/>
          <w:color w:val="000000"/>
          <w:sz w:val="25"/>
          <w:szCs w:val="25"/>
          <w:shd w:val="clear" w:color="auto" w:fill="FFFFFF"/>
        </w:rPr>
        <w:t>Обследование жилых помещений инвалидов областной комиссией проводится в соответствии с планом мероприятий по приспособлению жилых помещений инвалидов и общего имущества в многоквартирных домах, в которых проживают инвалиды, с учетом потребностей инвалидов и обеспечения условий их доступности для инвалидов, входящих в состав жилищного фонда Новосибирской области (далее – план мероприятий областной комиссии), который утверждается распоряжением Правительства Новосибирской области. 4.1.2.</w:t>
      </w:r>
      <w:proofErr w:type="gramEnd"/>
      <w:r>
        <w:rPr>
          <w:rFonts w:ascii="Arial" w:hAnsi="Arial" w:cs="Arial"/>
          <w:color w:val="000000"/>
          <w:sz w:val="25"/>
          <w:szCs w:val="25"/>
          <w:shd w:val="clear" w:color="auto" w:fill="FFFFFF"/>
        </w:rPr>
        <w:t xml:space="preserve"> Формами работы областной комиссии являются: а) обследование жилых помещений инвалидов; б) заседания областной комиссии. 4.1.3. Обследование жилых помещений инвалидов </w:t>
      </w:r>
      <w:r>
        <w:rPr>
          <w:rFonts w:ascii="Arial" w:hAnsi="Arial" w:cs="Arial"/>
          <w:color w:val="000000"/>
          <w:sz w:val="25"/>
          <w:szCs w:val="25"/>
          <w:shd w:val="clear" w:color="auto" w:fill="FFFFFF"/>
        </w:rPr>
        <w:lastRenderedPageBreak/>
        <w:t xml:space="preserve">включает в себя (пункт с изменениями на 29 декабря 2017 года, - </w:t>
      </w:r>
      <w:proofErr w:type="gramStart"/>
      <w:r>
        <w:rPr>
          <w:rFonts w:ascii="Arial" w:hAnsi="Arial" w:cs="Arial"/>
          <w:color w:val="000000"/>
          <w:sz w:val="25"/>
          <w:szCs w:val="25"/>
          <w:shd w:val="clear" w:color="auto" w:fill="FFFFFF"/>
        </w:rPr>
        <w:t>см</w:t>
      </w:r>
      <w:proofErr w:type="gramEnd"/>
      <w:r>
        <w:rPr>
          <w:rFonts w:ascii="Arial" w:hAnsi="Arial" w:cs="Arial"/>
          <w:color w:val="000000"/>
          <w:sz w:val="25"/>
          <w:szCs w:val="25"/>
          <w:shd w:val="clear" w:color="auto" w:fill="FFFFFF"/>
        </w:rPr>
        <w:t xml:space="preserve">. предыдущую редакцию): а) рассмотрение документов о характеристиках жилого помещения инвалида, общего имущества в многоквартирном доме, в котором проживает инвалид (технический паспорт (технический план), кадастровый паспорт и иные документы); б) рассмотрение документов о признании гражданина инвалидом, в том числе выписки из акта медико-социальной экспертизы гражданина, признанного инвалидом; в) проведение визуального, технического осмотра жилого помещения инвалида, общего имущества в многоквартирном доме, в котором проживает инвалид, при необходимости организация проведения дополнительных обследований, испытаний несущих конструкций жилого здания; </w:t>
      </w:r>
      <w:proofErr w:type="gramStart"/>
      <w:r>
        <w:rPr>
          <w:rFonts w:ascii="Arial" w:hAnsi="Arial" w:cs="Arial"/>
          <w:color w:val="000000"/>
          <w:sz w:val="25"/>
          <w:szCs w:val="25"/>
          <w:shd w:val="clear" w:color="auto" w:fill="FFFFFF"/>
        </w:rPr>
        <w:t xml:space="preserve">г) проведение беседы с гражданином, признанным инвалидом, проживающим в жилом помещении, в целях выявления конкретных потребностей этого гражданина в отношении приспособления жилого помещения; </w:t>
      </w:r>
      <w:proofErr w:type="spellStart"/>
      <w:r>
        <w:rPr>
          <w:rFonts w:ascii="Arial" w:hAnsi="Arial" w:cs="Arial"/>
          <w:color w:val="000000"/>
          <w:sz w:val="25"/>
          <w:szCs w:val="25"/>
          <w:shd w:val="clear" w:color="auto" w:fill="FFFFFF"/>
        </w:rPr>
        <w:t>д</w:t>
      </w:r>
      <w:proofErr w:type="spellEnd"/>
      <w:r>
        <w:rPr>
          <w:rFonts w:ascii="Arial" w:hAnsi="Arial" w:cs="Arial"/>
          <w:color w:val="000000"/>
          <w:sz w:val="25"/>
          <w:szCs w:val="25"/>
          <w:shd w:val="clear" w:color="auto" w:fill="FFFFFF"/>
        </w:rPr>
        <w:t>) оценку необходимости 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4.1.4.</w:t>
      </w:r>
      <w:proofErr w:type="gramEnd"/>
      <w:r>
        <w:rPr>
          <w:rFonts w:ascii="Arial" w:hAnsi="Arial" w:cs="Arial"/>
          <w:color w:val="000000"/>
          <w:sz w:val="25"/>
          <w:szCs w:val="25"/>
          <w:shd w:val="clear" w:color="auto" w:fill="FFFFFF"/>
        </w:rPr>
        <w:t xml:space="preserve"> Для обеспечения работы областной комиссии, выполнения возложенных задач, из состава членов областной комиссии формируются рабочие группы. К участию в деятельности рабочих групп могут привлекаться специалисты эксплуатационных, проектных и других организаций, в том числе эксперты в области экспертизы проектной документации объектов капитального строительства и (или) результатов инженерных изысканий. 4.1.5. Периодичность проведения заседаний областной комиссии определяется председателем комиссии. Заседания областной комиссии проводятся по мере необходимости, но не реже одного раза в полугодие (абзац с изменениями на 29 декабря 2017 года, - </w:t>
      </w:r>
      <w:proofErr w:type="gramStart"/>
      <w:r>
        <w:rPr>
          <w:rFonts w:ascii="Arial" w:hAnsi="Arial" w:cs="Arial"/>
          <w:color w:val="000000"/>
          <w:sz w:val="25"/>
          <w:szCs w:val="25"/>
          <w:shd w:val="clear" w:color="auto" w:fill="FFFFFF"/>
        </w:rPr>
        <w:t>см</w:t>
      </w:r>
      <w:proofErr w:type="gramEnd"/>
      <w:r>
        <w:rPr>
          <w:rFonts w:ascii="Arial" w:hAnsi="Arial" w:cs="Arial"/>
          <w:color w:val="000000"/>
          <w:sz w:val="25"/>
          <w:szCs w:val="25"/>
          <w:shd w:val="clear" w:color="auto" w:fill="FFFFFF"/>
        </w:rPr>
        <w:t xml:space="preserve">. предыдущую редакцию). Извещение членам областной комиссии и лицам, привлеченным к участию в работе областной комиссии, о повестке заседания комиссии, дате, месте и времени его проведения, а также материалы к заседанию направляются не менее чем за 5 рабочих дней до дня проведения заседания. Решения областной комиссии принимаются большинством голосов членов областной комиссии. При равенстве голосов членов областной комиссии решающим является голос председательствующего областной комиссии. В случае несогласия с принятым решением члены областной комиссии вправе выразить свое особое мнение в письменной форме и приложить его к решению областной комиссии. 4.1.6. Заседание областной комиссии считается правомочным, если на нем присутствуют не менее половины от общего числа членов областной комиссии. В случае невозможности присутствия на заседании член областной комиссии обязан направить свое мнение и (или) предложения по рассматриваемым на заседании вопросам в письменном виде не </w:t>
      </w:r>
      <w:proofErr w:type="gramStart"/>
      <w:r>
        <w:rPr>
          <w:rFonts w:ascii="Arial" w:hAnsi="Arial" w:cs="Arial"/>
          <w:color w:val="000000"/>
          <w:sz w:val="25"/>
          <w:szCs w:val="25"/>
          <w:shd w:val="clear" w:color="auto" w:fill="FFFFFF"/>
        </w:rPr>
        <w:t>позднее</w:t>
      </w:r>
      <w:proofErr w:type="gramEnd"/>
      <w:r>
        <w:rPr>
          <w:rFonts w:ascii="Arial" w:hAnsi="Arial" w:cs="Arial"/>
          <w:color w:val="000000"/>
          <w:sz w:val="25"/>
          <w:szCs w:val="25"/>
          <w:shd w:val="clear" w:color="auto" w:fill="FFFFFF"/>
        </w:rPr>
        <w:t xml:space="preserve"> чем за 2 рабочих дня до дня проведения заседания. 4.1.7. По результатам проведения заседания областной комиссии оформляется протокол. Протокол оформляется в течение 5 рабочих дней со дня проведения заседания. Протокол подписывается </w:t>
      </w:r>
      <w:r>
        <w:rPr>
          <w:rFonts w:ascii="Arial" w:hAnsi="Arial" w:cs="Arial"/>
          <w:color w:val="000000"/>
          <w:sz w:val="25"/>
          <w:szCs w:val="25"/>
          <w:shd w:val="clear" w:color="auto" w:fill="FFFFFF"/>
        </w:rPr>
        <w:lastRenderedPageBreak/>
        <w:t xml:space="preserve">председательствующим и секретарем областной комиссии. Протокол доводится до сведения членов областной комиссии в течение 5 рабочих дней со дня его оформления. 4.1.8. Организационно-техническое обеспечение деятельности областной комиссии осуществляется министерством. 4.2. Организация и порядок работы муниципальной комиссии 4.2.1. </w:t>
      </w:r>
      <w:proofErr w:type="gramStart"/>
      <w:r>
        <w:rPr>
          <w:rFonts w:ascii="Arial" w:hAnsi="Arial" w:cs="Arial"/>
          <w:color w:val="000000"/>
          <w:sz w:val="25"/>
          <w:szCs w:val="25"/>
          <w:shd w:val="clear" w:color="auto" w:fill="FFFFFF"/>
        </w:rPr>
        <w:t>Обследование жилых помещений инвалидов муниципальной комиссией проводится в соответствии с планом мероприятий по приспособлению жилых помещений инвалидов и общего имущества в многоквартирных домах, в которых проживают инвалиды, с учетом потребностей инвалидов и обеспечения условий их доступности для инвалидов, входящих состав муниципального жилищного фонда, а также частного жилищного фонда (далее – план мероприятий муниципальной комиссии). 4.2.2.</w:t>
      </w:r>
      <w:proofErr w:type="gramEnd"/>
      <w:r>
        <w:rPr>
          <w:rFonts w:ascii="Arial" w:hAnsi="Arial" w:cs="Arial"/>
          <w:color w:val="000000"/>
          <w:sz w:val="25"/>
          <w:szCs w:val="25"/>
          <w:shd w:val="clear" w:color="auto" w:fill="FFFFFF"/>
        </w:rPr>
        <w:t xml:space="preserve"> План мероприятий муниципальной комиссии утверждается органом местного самоуправления соответствующего муниципального образования Новосибирской области (далее – орган местного самоуправления). 4.2.3. Формами работы муниципальной комиссии являются: а) обследование жилых помещений инвалидов; б) заседания муниципальной комиссии. 4.2.4. Обследование жилых помещений инвалидов включает в себя (пункт с изменениями на 29 декабря 2017 года, - </w:t>
      </w:r>
      <w:proofErr w:type="gramStart"/>
      <w:r>
        <w:rPr>
          <w:rFonts w:ascii="Arial" w:hAnsi="Arial" w:cs="Arial"/>
          <w:color w:val="000000"/>
          <w:sz w:val="25"/>
          <w:szCs w:val="25"/>
          <w:shd w:val="clear" w:color="auto" w:fill="FFFFFF"/>
        </w:rPr>
        <w:t>см</w:t>
      </w:r>
      <w:proofErr w:type="gramEnd"/>
      <w:r>
        <w:rPr>
          <w:rFonts w:ascii="Arial" w:hAnsi="Arial" w:cs="Arial"/>
          <w:color w:val="000000"/>
          <w:sz w:val="25"/>
          <w:szCs w:val="25"/>
          <w:shd w:val="clear" w:color="auto" w:fill="FFFFFF"/>
        </w:rPr>
        <w:t xml:space="preserve">. предыдущую редакцию): а) рассмотрение документов о характеристиках жилого помещения инвалида, общего имущества в многоквартирном доме, в котором проживает инвалид (технический паспорт (технический план), кадастровый паспорт и иные документы); 6) рассмотрение документов о признании гражданина инвалидом, в том числе выписки из акта медико-социальной экспертизы гражданина, признанного инвалидом; в) проведение визуального, технического осмотра жилого помещения инвалида, общего имущества в многоквартирном доме, в котором проживает инвалид, при необходимости организация проведения дополнительных обследований, испытаний несущих конструкций жилого здания; </w:t>
      </w:r>
      <w:proofErr w:type="gramStart"/>
      <w:r>
        <w:rPr>
          <w:rFonts w:ascii="Arial" w:hAnsi="Arial" w:cs="Arial"/>
          <w:color w:val="000000"/>
          <w:sz w:val="25"/>
          <w:szCs w:val="25"/>
          <w:shd w:val="clear" w:color="auto" w:fill="FFFFFF"/>
        </w:rPr>
        <w:t xml:space="preserve">г) проведение беседы с гражданином, признанным инвалидом, проживающим в жилом помещении, в целях выявления конкретных потребностей этого гражданина в отношении приспособления жилого помещения; </w:t>
      </w:r>
      <w:proofErr w:type="spellStart"/>
      <w:r>
        <w:rPr>
          <w:rFonts w:ascii="Arial" w:hAnsi="Arial" w:cs="Arial"/>
          <w:color w:val="000000"/>
          <w:sz w:val="25"/>
          <w:szCs w:val="25"/>
          <w:shd w:val="clear" w:color="auto" w:fill="FFFFFF"/>
        </w:rPr>
        <w:t>д</w:t>
      </w:r>
      <w:proofErr w:type="spellEnd"/>
      <w:r>
        <w:rPr>
          <w:rFonts w:ascii="Arial" w:hAnsi="Arial" w:cs="Arial"/>
          <w:color w:val="000000"/>
          <w:sz w:val="25"/>
          <w:szCs w:val="25"/>
          <w:shd w:val="clear" w:color="auto" w:fill="FFFFFF"/>
        </w:rPr>
        <w:t>) оценку необходимости 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4.2.5.</w:t>
      </w:r>
      <w:proofErr w:type="gramEnd"/>
      <w:r>
        <w:rPr>
          <w:rFonts w:ascii="Arial" w:hAnsi="Arial" w:cs="Arial"/>
          <w:color w:val="000000"/>
          <w:sz w:val="25"/>
          <w:szCs w:val="25"/>
          <w:shd w:val="clear" w:color="auto" w:fill="FFFFFF"/>
        </w:rPr>
        <w:t xml:space="preserve"> К участию в деятельности муниципальной комиссии могут привлекаться специалисты эксплуатационных, проектных и других организаций, в том числе эксперты в области экспертизы проектной документации объектов капитального строительства и (или) результатов инженерных изысканий. 4.2.6. Периодичность проведения заседаний муниципальной комиссии определяется председателем комиссии. Заседания муниципальной комиссии проводятся по мере необходимости, но не реже одного раза в квартал (абзац с изменениями на 29 декабря 2017 года, - </w:t>
      </w:r>
      <w:proofErr w:type="gramStart"/>
      <w:r>
        <w:rPr>
          <w:rFonts w:ascii="Arial" w:hAnsi="Arial" w:cs="Arial"/>
          <w:color w:val="000000"/>
          <w:sz w:val="25"/>
          <w:szCs w:val="25"/>
          <w:shd w:val="clear" w:color="auto" w:fill="FFFFFF"/>
        </w:rPr>
        <w:t>см</w:t>
      </w:r>
      <w:proofErr w:type="gramEnd"/>
      <w:r>
        <w:rPr>
          <w:rFonts w:ascii="Arial" w:hAnsi="Arial" w:cs="Arial"/>
          <w:color w:val="000000"/>
          <w:sz w:val="25"/>
          <w:szCs w:val="25"/>
          <w:shd w:val="clear" w:color="auto" w:fill="FFFFFF"/>
        </w:rPr>
        <w:t xml:space="preserve">. предыдущую редакцию). Извещение членам муниципальной комиссии и лицам, привлеченным к участию в работе муниципальной комиссии, о повестке заседания комиссии, дате, месте и </w:t>
      </w:r>
      <w:r>
        <w:rPr>
          <w:rFonts w:ascii="Arial" w:hAnsi="Arial" w:cs="Arial"/>
          <w:color w:val="000000"/>
          <w:sz w:val="25"/>
          <w:szCs w:val="25"/>
          <w:shd w:val="clear" w:color="auto" w:fill="FFFFFF"/>
        </w:rPr>
        <w:lastRenderedPageBreak/>
        <w:t xml:space="preserve">времени его проведения, а также материалы к заседанию направляются не менее чем за 5 рабочих дней до дня проведения заседания. Решения муниципальной комиссии принимаются большинством голосов членов муниципальной комиссии. При равенстве голосов членов муниципальной комиссии решающим является голос председательствующего муниципальной комиссии. В случае несогласия с принятым решением члены муниципальной комиссии вправе выразить свое особое мнение в письменной форме и приложить его к решению муниципальной комиссии. 4.2.7. Заседание муниципальной комиссии считается правомочным, если на нем присутствуют не менее половины от общего числа членов муниципальной комиссии. В случае невозможности присутствия на заседании член муниципальной комиссии обязан направить свое мнение и (или) предложения по рассматриваемым на заседании вопросам в письменном виде не </w:t>
      </w:r>
      <w:proofErr w:type="gramStart"/>
      <w:r>
        <w:rPr>
          <w:rFonts w:ascii="Arial" w:hAnsi="Arial" w:cs="Arial"/>
          <w:color w:val="000000"/>
          <w:sz w:val="25"/>
          <w:szCs w:val="25"/>
          <w:shd w:val="clear" w:color="auto" w:fill="FFFFFF"/>
        </w:rPr>
        <w:t>позднее</w:t>
      </w:r>
      <w:proofErr w:type="gramEnd"/>
      <w:r>
        <w:rPr>
          <w:rFonts w:ascii="Arial" w:hAnsi="Arial" w:cs="Arial"/>
          <w:color w:val="000000"/>
          <w:sz w:val="25"/>
          <w:szCs w:val="25"/>
          <w:shd w:val="clear" w:color="auto" w:fill="FFFFFF"/>
        </w:rPr>
        <w:t xml:space="preserve"> чем за 2 рабочих дня до дня проведения заседания. 4.2.8. По результатам проведения заседания муниципальной комиссии оформляется протокол. Протокол оформляется в течение 5 рабочих дней со дня проведения заседания. Протокол подписывается председательствующим и секретарем муниципальной комиссии. Протокол доводится до сведения членов муниципальной комиссии в течение 5 рабочих дней со дня его оформления. 4.2.9. Организационно-техническое обеспечение деятельности комиссии осуществляется органом местного самоуправления. 5. Оформление результатов обследования жилого помещения инвалидов 5.1. По результатам обследования оформляется акт обследования жилого помещения инвалида и общего имущества в многоквартирном доме, в котором проживает инвалид, в целях их приспособления с учетом потребностей инвалида и обеспечения условий их доступности для инвалида (далее – акт обследования) по форме, утвержденной приказом Минстроя России от 23.11.2016 № 836/</w:t>
      </w:r>
      <w:proofErr w:type="spellStart"/>
      <w:proofErr w:type="gramStart"/>
      <w:r>
        <w:rPr>
          <w:rFonts w:ascii="Arial" w:hAnsi="Arial" w:cs="Arial"/>
          <w:color w:val="000000"/>
          <w:sz w:val="25"/>
          <w:szCs w:val="25"/>
          <w:shd w:val="clear" w:color="auto" w:fill="FFFFFF"/>
        </w:rPr>
        <w:t>пр</w:t>
      </w:r>
      <w:proofErr w:type="spellEnd"/>
      <w:proofErr w:type="gramEnd"/>
      <w:r>
        <w:rPr>
          <w:rFonts w:ascii="Arial" w:hAnsi="Arial" w:cs="Arial"/>
          <w:color w:val="000000"/>
          <w:sz w:val="25"/>
          <w:szCs w:val="25"/>
          <w:shd w:val="clear" w:color="auto" w:fill="FFFFFF"/>
        </w:rPr>
        <w:t xml:space="preserve"> "Об утверждении формы акта обследования жилого помещения инвалида и общего имущества в многоквартирном </w:t>
      </w:r>
      <w:proofErr w:type="gramStart"/>
      <w:r>
        <w:rPr>
          <w:rFonts w:ascii="Arial" w:hAnsi="Arial" w:cs="Arial"/>
          <w:color w:val="000000"/>
          <w:sz w:val="25"/>
          <w:szCs w:val="25"/>
          <w:shd w:val="clear" w:color="auto" w:fill="FFFFFF"/>
        </w:rPr>
        <w:t>доме, в котором проживает инвалид, в целях их приспособления с учетом потребностей инвалида и обеспечения условий их доступности для инвалида", содержащий: а) описание характеристик жилого помещения инвалида, составленное на основании результатов обследования; б) перечень требований из числа требований, предусмотренных разделами III и IV Правил, которым не соответствует обследуемое жилое помещение инвалида (если такие несоответствия были выявлены);</w:t>
      </w:r>
      <w:proofErr w:type="gramEnd"/>
      <w:r>
        <w:rPr>
          <w:rFonts w:ascii="Arial" w:hAnsi="Arial" w:cs="Arial"/>
          <w:color w:val="000000"/>
          <w:sz w:val="25"/>
          <w:szCs w:val="25"/>
          <w:shd w:val="clear" w:color="auto" w:fill="FFFFFF"/>
        </w:rPr>
        <w:t xml:space="preserve"> </w:t>
      </w:r>
      <w:proofErr w:type="gramStart"/>
      <w:r>
        <w:rPr>
          <w:rFonts w:ascii="Arial" w:hAnsi="Arial" w:cs="Arial"/>
          <w:color w:val="000000"/>
          <w:sz w:val="25"/>
          <w:szCs w:val="25"/>
          <w:shd w:val="clear" w:color="auto" w:fill="FFFFFF"/>
        </w:rPr>
        <w:t>в) описание характеристик общего имущества в многоквартирном доме, в котором проживает инвалид, составленное на основании результатов обследования; г) выводы комиссии о наличии или об отсутствии необходимости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с мотивированным обоснованием;</w:t>
      </w:r>
      <w:proofErr w:type="gramEnd"/>
      <w:r>
        <w:rPr>
          <w:rFonts w:ascii="Arial" w:hAnsi="Arial" w:cs="Arial"/>
          <w:color w:val="000000"/>
          <w:sz w:val="25"/>
          <w:szCs w:val="25"/>
          <w:shd w:val="clear" w:color="auto" w:fill="FFFFFF"/>
        </w:rPr>
        <w:t xml:space="preserve"> </w:t>
      </w:r>
      <w:proofErr w:type="spellStart"/>
      <w:r>
        <w:rPr>
          <w:rFonts w:ascii="Arial" w:hAnsi="Arial" w:cs="Arial"/>
          <w:color w:val="000000"/>
          <w:sz w:val="25"/>
          <w:szCs w:val="25"/>
          <w:shd w:val="clear" w:color="auto" w:fill="FFFFFF"/>
        </w:rPr>
        <w:t>д</w:t>
      </w:r>
      <w:proofErr w:type="spellEnd"/>
      <w:r>
        <w:rPr>
          <w:rFonts w:ascii="Arial" w:hAnsi="Arial" w:cs="Arial"/>
          <w:color w:val="000000"/>
          <w:sz w:val="25"/>
          <w:szCs w:val="25"/>
          <w:shd w:val="clear" w:color="auto" w:fill="FFFFFF"/>
        </w:rPr>
        <w:t xml:space="preserve">) выводы комиссии о наличии или об отсутствии технической возможности для приспособления жилого помещения инвалида и (или) общего имущества в многоквартирном доме, в котором </w:t>
      </w:r>
      <w:r>
        <w:rPr>
          <w:rFonts w:ascii="Arial" w:hAnsi="Arial" w:cs="Arial"/>
          <w:color w:val="000000"/>
          <w:sz w:val="25"/>
          <w:szCs w:val="25"/>
          <w:shd w:val="clear" w:color="auto" w:fill="FFFFFF"/>
        </w:rPr>
        <w:lastRenderedPageBreak/>
        <w:t xml:space="preserve">проживает инвалид, с учетом потребностей инвалида и обеспечения условий их доступности для инвалида с мотивированным обоснованием; </w:t>
      </w:r>
      <w:proofErr w:type="gramStart"/>
      <w:r>
        <w:rPr>
          <w:rFonts w:ascii="Arial" w:hAnsi="Arial" w:cs="Arial"/>
          <w:color w:val="000000"/>
          <w:sz w:val="25"/>
          <w:szCs w:val="25"/>
          <w:shd w:val="clear" w:color="auto" w:fill="FFFFFF"/>
        </w:rPr>
        <w:t>е) перечень мероприятий по приспособлению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(далее – мероприятия), определяемый на основании Правил с учетом мнения инвалида, проживающего в данном помещении (в случае, если в акте обследования комиссии сделан вывод о наличии технической возможности для приспособления жилого помещения</w:t>
      </w:r>
      <w:proofErr w:type="gramEnd"/>
      <w:r>
        <w:rPr>
          <w:rFonts w:ascii="Arial" w:hAnsi="Arial" w:cs="Arial"/>
          <w:color w:val="000000"/>
          <w:sz w:val="25"/>
          <w:szCs w:val="25"/>
          <w:shd w:val="clear" w:color="auto" w:fill="FFFFFF"/>
        </w:rPr>
        <w:t xml:space="preserve">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5.2. </w:t>
      </w:r>
      <w:proofErr w:type="gramStart"/>
      <w:r>
        <w:rPr>
          <w:rFonts w:ascii="Arial" w:hAnsi="Arial" w:cs="Arial"/>
          <w:color w:val="000000"/>
          <w:sz w:val="25"/>
          <w:szCs w:val="25"/>
          <w:shd w:val="clear" w:color="auto" w:fill="FFFFFF"/>
        </w:rPr>
        <w:t>Комиссией осуществляется проверка экономической целесообразности реконструкции или капитального ремонта многоквартирного дома (части дома)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(далее – проверка экономической целесообразности) в случае, если в акте обследования содержатся: - вывод об отсутствии технической возможности для приспособления жилого</w:t>
      </w:r>
      <w:proofErr w:type="gramEnd"/>
      <w:r>
        <w:rPr>
          <w:rFonts w:ascii="Arial" w:hAnsi="Arial" w:cs="Arial"/>
          <w:color w:val="000000"/>
          <w:sz w:val="25"/>
          <w:szCs w:val="25"/>
          <w:shd w:val="clear" w:color="auto" w:fill="FFFFFF"/>
        </w:rPr>
        <w:t xml:space="preserve"> </w:t>
      </w:r>
      <w:proofErr w:type="gramStart"/>
      <w:r>
        <w:rPr>
          <w:rFonts w:ascii="Arial" w:hAnsi="Arial" w:cs="Arial"/>
          <w:color w:val="000000"/>
          <w:sz w:val="25"/>
          <w:szCs w:val="25"/>
          <w:shd w:val="clear" w:color="auto" w:fill="FFFFFF"/>
        </w:rPr>
        <w:t>помещения и общего имущества, то есть о невозможности приспособления жилого помещения и общего имущества без изменения существующих несущих и ограждающих конструкций многоквартирного дома (части дома) путем осуществления его реконструкции или капитального ремонта; - решение о проведении проверки экономической целесообразности реконструкции или капитального ремонта многоквартирного дома (части дома) в целях приспособления жилого помещения и общего имущества. 5.3.</w:t>
      </w:r>
      <w:proofErr w:type="gramEnd"/>
      <w:r>
        <w:rPr>
          <w:rFonts w:ascii="Arial" w:hAnsi="Arial" w:cs="Arial"/>
          <w:color w:val="000000"/>
          <w:sz w:val="25"/>
          <w:szCs w:val="25"/>
          <w:shd w:val="clear" w:color="auto" w:fill="FFFFFF"/>
        </w:rPr>
        <w:t xml:space="preserve"> Проверка экономической целесообразности осуществляется в соответствии с приказом Минстроя России от 27.02.2017 № 583/</w:t>
      </w:r>
      <w:proofErr w:type="spellStart"/>
      <w:proofErr w:type="gramStart"/>
      <w:r>
        <w:rPr>
          <w:rFonts w:ascii="Arial" w:hAnsi="Arial" w:cs="Arial"/>
          <w:color w:val="000000"/>
          <w:sz w:val="25"/>
          <w:szCs w:val="25"/>
          <w:shd w:val="clear" w:color="auto" w:fill="FFFFFF"/>
        </w:rPr>
        <w:t>пр</w:t>
      </w:r>
      <w:proofErr w:type="spellEnd"/>
      <w:proofErr w:type="gramEnd"/>
      <w:r>
        <w:rPr>
          <w:rFonts w:ascii="Arial" w:hAnsi="Arial" w:cs="Arial"/>
          <w:color w:val="000000"/>
          <w:sz w:val="25"/>
          <w:szCs w:val="25"/>
          <w:shd w:val="clear" w:color="auto" w:fill="FFFFFF"/>
        </w:rPr>
        <w:t xml:space="preserve"> "Об утверждении правил проведения проверки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и формы решения об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в целях приспособления с учетом потребностей инвалида и обеспечения условий их доступности для инвалида" (далее – приказ № 583/</w:t>
      </w:r>
      <w:proofErr w:type="spellStart"/>
      <w:proofErr w:type="gramStart"/>
      <w:r>
        <w:rPr>
          <w:rFonts w:ascii="Arial" w:hAnsi="Arial" w:cs="Arial"/>
          <w:color w:val="000000"/>
          <w:sz w:val="25"/>
          <w:szCs w:val="25"/>
          <w:shd w:val="clear" w:color="auto" w:fill="FFFFFF"/>
        </w:rPr>
        <w:t>пр</w:t>
      </w:r>
      <w:proofErr w:type="spellEnd"/>
      <w:proofErr w:type="gramEnd"/>
      <w:r>
        <w:rPr>
          <w:rFonts w:ascii="Arial" w:hAnsi="Arial" w:cs="Arial"/>
          <w:color w:val="000000"/>
          <w:sz w:val="25"/>
          <w:szCs w:val="25"/>
          <w:shd w:val="clear" w:color="auto" w:fill="FFFFFF"/>
        </w:rPr>
        <w:t xml:space="preserve">). 5.4. </w:t>
      </w:r>
      <w:proofErr w:type="gramStart"/>
      <w:r>
        <w:rPr>
          <w:rFonts w:ascii="Arial" w:hAnsi="Arial" w:cs="Arial"/>
          <w:color w:val="000000"/>
          <w:sz w:val="25"/>
          <w:szCs w:val="25"/>
          <w:shd w:val="clear" w:color="auto" w:fill="FFFFFF"/>
        </w:rPr>
        <w:t>По результатам проверки экономической целесообразности комиссия принимает решение об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по форме, утвержденной приказом № 583/пр. 5.5.</w:t>
      </w:r>
      <w:proofErr w:type="gramEnd"/>
      <w:r>
        <w:rPr>
          <w:rFonts w:ascii="Arial" w:hAnsi="Arial" w:cs="Arial"/>
          <w:color w:val="000000"/>
          <w:sz w:val="25"/>
          <w:szCs w:val="25"/>
          <w:shd w:val="clear" w:color="auto" w:fill="FFFFFF"/>
        </w:rPr>
        <w:t xml:space="preserve"> </w:t>
      </w:r>
      <w:r>
        <w:rPr>
          <w:rFonts w:ascii="Arial" w:hAnsi="Arial" w:cs="Arial"/>
          <w:color w:val="000000"/>
          <w:sz w:val="25"/>
          <w:szCs w:val="25"/>
          <w:shd w:val="clear" w:color="auto" w:fill="FFFFFF"/>
        </w:rPr>
        <w:lastRenderedPageBreak/>
        <w:t>Результатом работы комиссии является заключение о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или заключение об отсутствии такой возможности. Формы соответствующих заключений утверждены приказом Минстроя России от 23.11.2016 № 837/</w:t>
      </w:r>
      <w:proofErr w:type="spellStart"/>
      <w:proofErr w:type="gramStart"/>
      <w:r>
        <w:rPr>
          <w:rFonts w:ascii="Arial" w:hAnsi="Arial" w:cs="Arial"/>
          <w:color w:val="000000"/>
          <w:sz w:val="25"/>
          <w:szCs w:val="25"/>
          <w:shd w:val="clear" w:color="auto" w:fill="FFFFFF"/>
        </w:rPr>
        <w:t>пр</w:t>
      </w:r>
      <w:proofErr w:type="spellEnd"/>
      <w:proofErr w:type="gramEnd"/>
      <w:r>
        <w:rPr>
          <w:rFonts w:ascii="Arial" w:hAnsi="Arial" w:cs="Arial"/>
          <w:color w:val="000000"/>
          <w:sz w:val="25"/>
          <w:szCs w:val="25"/>
          <w:shd w:val="clear" w:color="auto" w:fill="FFFFFF"/>
        </w:rPr>
        <w:t xml:space="preserve"> "Об утверждении форм заключений о возможности или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5.6. Заключение о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(далее – заключение о возможности приспособления жилого помещения) выносится комиссией на основании: а) акта обследования; б) решения комиссии об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Заключение о возможности приспособления жилого помещения оформляется в течение 5 рабочих дней со дня вынесения решения комиссии в трех экземплярах, один из которых в течение 5 рабочих дней со дня оформления направляется инвалиду. 5.7. Заключение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(далее – заключение об отсутствии возможности приспособления жилого помещения) выносится комиссией на основании: а) акта обследования; б) решения комиссии об экономической нецелесообразности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Заключение об отсутствии возможности приспособления жилого помещения оформляется в течение 5 рабочих дней со дня вынесения решения комиссии в трех экземплярах, один из которых в течение 5 рабочих дней со дня оформления направляется инвалиду. 5.8. Заключение об отсутствии возможности приспособления жилого помещения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 5.9. </w:t>
      </w:r>
      <w:proofErr w:type="gramStart"/>
      <w:r>
        <w:rPr>
          <w:rFonts w:ascii="Arial" w:hAnsi="Arial" w:cs="Arial"/>
          <w:color w:val="000000"/>
          <w:sz w:val="25"/>
          <w:szCs w:val="25"/>
          <w:shd w:val="clear" w:color="auto" w:fill="FFFFFF"/>
        </w:rPr>
        <w:t xml:space="preserve">Для принятия решения о включении мероприятий по приспособлению жилого помещения инвалида и общего имущества в многоквартирном доме, в котором проживает инвалид, с </w:t>
      </w:r>
      <w:r>
        <w:rPr>
          <w:rFonts w:ascii="Arial" w:hAnsi="Arial" w:cs="Arial"/>
          <w:color w:val="000000"/>
          <w:sz w:val="25"/>
          <w:szCs w:val="25"/>
          <w:shd w:val="clear" w:color="auto" w:fill="FFFFFF"/>
        </w:rPr>
        <w:lastRenderedPageBreak/>
        <w:t>учетом потребностей инвалида и обеспечения условий их доступности для инвалида в план мероприятий соответствующей комиссии заключение о возможности приспособления жилого помещения в течение 5 рабочих дней со дня его вынесения направляется областной комиссией в министерство, муниципальной комиссией - главе</w:t>
      </w:r>
      <w:proofErr w:type="gramEnd"/>
      <w:r>
        <w:rPr>
          <w:rFonts w:ascii="Arial" w:hAnsi="Arial" w:cs="Arial"/>
          <w:color w:val="000000"/>
          <w:sz w:val="25"/>
          <w:szCs w:val="25"/>
          <w:shd w:val="clear" w:color="auto" w:fill="FFFFFF"/>
        </w:rPr>
        <w:t xml:space="preserve"> муниципального образования по месту нахождения жилого помещения инвалида.   </w:t>
      </w:r>
      <w:proofErr w:type="gramStart"/>
      <w:r>
        <w:rPr>
          <w:rFonts w:ascii="Arial" w:hAnsi="Arial" w:cs="Arial"/>
          <w:color w:val="000000"/>
          <w:sz w:val="25"/>
          <w:szCs w:val="25"/>
          <w:shd w:val="clear" w:color="auto" w:fill="FFFFFF"/>
        </w:rPr>
        <w:t>Утвержден приказом министерства труда и социального развития Новосибирской области от 30 ноября 2017 года № 75 Состав областной комиссии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(в редакции приказа Министерства труда и социального развития Новосибирской области от 29</w:t>
      </w:r>
      <w:proofErr w:type="gramEnd"/>
      <w:r>
        <w:rPr>
          <w:rFonts w:ascii="Arial" w:hAnsi="Arial" w:cs="Arial"/>
          <w:color w:val="000000"/>
          <w:sz w:val="25"/>
          <w:szCs w:val="25"/>
          <w:shd w:val="clear" w:color="auto" w:fill="FFFFFF"/>
        </w:rPr>
        <w:t xml:space="preserve"> декабря 2017 года № 109, - см. предыдущую редакцию) Фролов Ярослав Александрович - временно исполняющий обязанности министра труда и социального развития Новосибирской области, председатель областной комиссии; Гончарик Ирина Анатольевна - начальник </w:t>
      </w:r>
      <w:proofErr w:type="gramStart"/>
      <w:r>
        <w:rPr>
          <w:rFonts w:ascii="Arial" w:hAnsi="Arial" w:cs="Arial"/>
          <w:color w:val="000000"/>
          <w:sz w:val="25"/>
          <w:szCs w:val="25"/>
          <w:shd w:val="clear" w:color="auto" w:fill="FFFFFF"/>
        </w:rPr>
        <w:t>управления организации социального обслуживания населения министерства труда</w:t>
      </w:r>
      <w:proofErr w:type="gramEnd"/>
      <w:r>
        <w:rPr>
          <w:rFonts w:ascii="Arial" w:hAnsi="Arial" w:cs="Arial"/>
          <w:color w:val="000000"/>
          <w:sz w:val="25"/>
          <w:szCs w:val="25"/>
          <w:shd w:val="clear" w:color="auto" w:fill="FFFFFF"/>
        </w:rPr>
        <w:t xml:space="preserve"> и социального развития Новосибирской области, секретарь областной комиссии; Александрова Любовь Александровна - консультант управления жилищной политики и развития жилищно-коммунального хозяйства министерства жилищно-коммунального хозяйства и энергетики Новосибирской области; Брагин Михаил Юрьевич - председатель Новосибирской региональной общественной организации Всероссийского общества глухих (по согласованию); </w:t>
      </w:r>
      <w:proofErr w:type="spellStart"/>
      <w:r>
        <w:rPr>
          <w:rFonts w:ascii="Arial" w:hAnsi="Arial" w:cs="Arial"/>
          <w:color w:val="000000"/>
          <w:sz w:val="25"/>
          <w:szCs w:val="25"/>
          <w:shd w:val="clear" w:color="auto" w:fill="FFFFFF"/>
        </w:rPr>
        <w:t>Галл-Савальский</w:t>
      </w:r>
      <w:proofErr w:type="spellEnd"/>
      <w:r>
        <w:rPr>
          <w:rFonts w:ascii="Arial" w:hAnsi="Arial" w:cs="Arial"/>
          <w:color w:val="000000"/>
          <w:sz w:val="25"/>
          <w:szCs w:val="25"/>
          <w:shd w:val="clear" w:color="auto" w:fill="FFFFFF"/>
        </w:rPr>
        <w:t xml:space="preserve"> Игорь Владимирович - председатель общественной организации "Новосибирская областная организация Всероссийского общества инвалидов" (по согласованию); </w:t>
      </w:r>
      <w:proofErr w:type="spellStart"/>
      <w:r>
        <w:rPr>
          <w:rFonts w:ascii="Arial" w:hAnsi="Arial" w:cs="Arial"/>
          <w:color w:val="000000"/>
          <w:sz w:val="25"/>
          <w:szCs w:val="25"/>
          <w:shd w:val="clear" w:color="auto" w:fill="FFFFFF"/>
        </w:rPr>
        <w:t>Ивашевский</w:t>
      </w:r>
      <w:proofErr w:type="spellEnd"/>
      <w:r>
        <w:rPr>
          <w:rFonts w:ascii="Arial" w:hAnsi="Arial" w:cs="Arial"/>
          <w:color w:val="000000"/>
          <w:sz w:val="25"/>
          <w:szCs w:val="25"/>
          <w:shd w:val="clear" w:color="auto" w:fill="FFFFFF"/>
        </w:rPr>
        <w:t xml:space="preserve"> Павел Валерьевич - начальник отдела контроля использования имущества и ведения дел об административных правонарушениях департамента имущества и земельных отношений Новосибирской области; Ким</w:t>
      </w:r>
      <w:proofErr w:type="gramStart"/>
      <w:r>
        <w:rPr>
          <w:rFonts w:ascii="Arial" w:hAnsi="Arial" w:cs="Arial"/>
          <w:color w:val="000000"/>
          <w:sz w:val="25"/>
          <w:szCs w:val="25"/>
          <w:shd w:val="clear" w:color="auto" w:fill="FFFFFF"/>
        </w:rPr>
        <w:t xml:space="preserve"> Т</w:t>
      </w:r>
      <w:proofErr w:type="gramEnd"/>
      <w:r>
        <w:rPr>
          <w:rFonts w:ascii="Arial" w:hAnsi="Arial" w:cs="Arial"/>
          <w:color w:val="000000"/>
          <w:sz w:val="25"/>
          <w:szCs w:val="25"/>
          <w:shd w:val="clear" w:color="auto" w:fill="FFFFFF"/>
        </w:rPr>
        <w:t xml:space="preserve">е Су - министр жилищно-коммунального хозяйства и энергетики Новосибирской области; Ларин Юрий Валерьевич - член Новосибирской региональной общественной организации инвалидов-колясочников "Центр Независимой Жизни "ФИНИСТ" (по согласованию); </w:t>
      </w:r>
      <w:proofErr w:type="spellStart"/>
      <w:r>
        <w:rPr>
          <w:rFonts w:ascii="Arial" w:hAnsi="Arial" w:cs="Arial"/>
          <w:color w:val="000000"/>
          <w:sz w:val="25"/>
          <w:szCs w:val="25"/>
          <w:shd w:val="clear" w:color="auto" w:fill="FFFFFF"/>
        </w:rPr>
        <w:t>Логвиненко</w:t>
      </w:r>
      <w:proofErr w:type="spellEnd"/>
      <w:r>
        <w:rPr>
          <w:rFonts w:ascii="Arial" w:hAnsi="Arial" w:cs="Arial"/>
          <w:color w:val="000000"/>
          <w:sz w:val="25"/>
          <w:szCs w:val="25"/>
          <w:shd w:val="clear" w:color="auto" w:fill="FFFFFF"/>
        </w:rPr>
        <w:t xml:space="preserve"> Яна Васильевна - председатель Новосибирской областной организации Общероссийской общественной организации инвалидов "Всероссийское ордена Трудового Красного Знамени общество слепых" (по согласованию); Полещук Геннадий Сергеевич - начальник нормативно-технического отдела инспекции государственного строительного надзора Новосибирской области; </w:t>
      </w:r>
      <w:proofErr w:type="gramStart"/>
      <w:r>
        <w:rPr>
          <w:rFonts w:ascii="Arial" w:hAnsi="Arial" w:cs="Arial"/>
          <w:color w:val="000000"/>
          <w:sz w:val="25"/>
          <w:szCs w:val="25"/>
          <w:shd w:val="clear" w:color="auto" w:fill="FFFFFF"/>
        </w:rPr>
        <w:t xml:space="preserve">Потапова Ольга </w:t>
      </w:r>
      <w:proofErr w:type="spellStart"/>
      <w:r>
        <w:rPr>
          <w:rFonts w:ascii="Arial" w:hAnsi="Arial" w:cs="Arial"/>
          <w:color w:val="000000"/>
          <w:sz w:val="25"/>
          <w:szCs w:val="25"/>
          <w:shd w:val="clear" w:color="auto" w:fill="FFFFFF"/>
        </w:rPr>
        <w:t>Рамильевна</w:t>
      </w:r>
      <w:proofErr w:type="spellEnd"/>
      <w:r>
        <w:rPr>
          <w:rFonts w:ascii="Arial" w:hAnsi="Arial" w:cs="Arial"/>
          <w:color w:val="000000"/>
          <w:sz w:val="25"/>
          <w:szCs w:val="25"/>
          <w:shd w:val="clear" w:color="auto" w:fill="FFFFFF"/>
        </w:rPr>
        <w:t xml:space="preserve"> - заместитель министра труда и социального развития Новосибирской области, заместитель председателя областной комиссии Тимонов Дмитрий Сергеевич - заместитель начальника управления архитектуры и градостроительства - начальник отдела градостроительных программ и перспективного развития министерства строительства Новосибирской области; Ткачева Татьяна Борисовна - консультант отдела градостроительных программ и перспективного развития </w:t>
      </w:r>
      <w:r>
        <w:rPr>
          <w:rFonts w:ascii="Arial" w:hAnsi="Arial" w:cs="Arial"/>
          <w:color w:val="000000"/>
          <w:sz w:val="25"/>
          <w:szCs w:val="25"/>
          <w:shd w:val="clear" w:color="auto" w:fill="FFFFFF"/>
        </w:rPr>
        <w:lastRenderedPageBreak/>
        <w:t>министерства строительства Новосибирской области; Шестернин Евгений Анатольевич - глава города Бердска (по согласованию);</w:t>
      </w:r>
      <w:proofErr w:type="gramEnd"/>
      <w:r>
        <w:rPr>
          <w:rFonts w:ascii="Arial" w:hAnsi="Arial" w:cs="Arial"/>
          <w:color w:val="000000"/>
          <w:sz w:val="25"/>
          <w:szCs w:val="25"/>
          <w:shd w:val="clear" w:color="auto" w:fill="FFFFFF"/>
        </w:rPr>
        <w:t xml:space="preserve"> Юнусов Вадим </w:t>
      </w:r>
      <w:proofErr w:type="spellStart"/>
      <w:r>
        <w:rPr>
          <w:rFonts w:ascii="Arial" w:hAnsi="Arial" w:cs="Arial"/>
          <w:color w:val="000000"/>
          <w:sz w:val="25"/>
          <w:szCs w:val="25"/>
          <w:shd w:val="clear" w:color="auto" w:fill="FFFFFF"/>
        </w:rPr>
        <w:t>Вакипович</w:t>
      </w:r>
      <w:proofErr w:type="spellEnd"/>
      <w:r>
        <w:rPr>
          <w:rFonts w:ascii="Arial" w:hAnsi="Arial" w:cs="Arial"/>
          <w:color w:val="000000"/>
          <w:sz w:val="25"/>
          <w:szCs w:val="25"/>
          <w:shd w:val="clear" w:color="auto" w:fill="FFFFFF"/>
        </w:rPr>
        <w:t xml:space="preserve"> - заместитель начальника государственной жилищной инспекции Новосибирской области.</w:t>
      </w:r>
    </w:p>
    <w:p w:rsidR="006C440C" w:rsidRPr="005C0DBA" w:rsidRDefault="006C440C" w:rsidP="005C0DBA">
      <w:pPr>
        <w:jc w:val="both"/>
      </w:pPr>
    </w:p>
    <w:sectPr w:rsidR="006C440C" w:rsidRPr="005C0DBA" w:rsidSect="00ED1A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B53BE8"/>
    <w:rsid w:val="00497077"/>
    <w:rsid w:val="005C0DBA"/>
    <w:rsid w:val="006C440C"/>
    <w:rsid w:val="00B53BE8"/>
    <w:rsid w:val="00ED1A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ACD"/>
  </w:style>
  <w:style w:type="paragraph" w:styleId="1">
    <w:name w:val="heading 1"/>
    <w:basedOn w:val="a"/>
    <w:link w:val="10"/>
    <w:uiPriority w:val="9"/>
    <w:qFormat/>
    <w:rsid w:val="00B53BE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B53BE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3BE8"/>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B53BE8"/>
    <w:rPr>
      <w:rFonts w:asciiTheme="majorHAnsi" w:eastAsiaTheme="majorEastAsia" w:hAnsiTheme="majorHAnsi" w:cstheme="majorBidi"/>
      <w:b/>
      <w:bCs/>
      <w:color w:val="4F81BD" w:themeColor="accent1"/>
      <w:sz w:val="26"/>
      <w:szCs w:val="26"/>
    </w:rPr>
  </w:style>
  <w:style w:type="paragraph" w:customStyle="1" w:styleId="formattext">
    <w:name w:val="formattext"/>
    <w:basedOn w:val="a"/>
    <w:rsid w:val="00B53BE8"/>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B53BE8"/>
    <w:rPr>
      <w:color w:val="0000FF"/>
      <w:u w:val="single"/>
    </w:rPr>
  </w:style>
  <w:style w:type="paragraph" w:customStyle="1" w:styleId="headertext">
    <w:name w:val="headertext"/>
    <w:basedOn w:val="a"/>
    <w:rsid w:val="00B53BE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semiHidden/>
    <w:unhideWhenUsed/>
    <w:rsid w:val="005C0DB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9331030">
      <w:bodyDiv w:val="1"/>
      <w:marLeft w:val="0"/>
      <w:marRight w:val="0"/>
      <w:marTop w:val="0"/>
      <w:marBottom w:val="0"/>
      <w:divBdr>
        <w:top w:val="none" w:sz="0" w:space="0" w:color="auto"/>
        <w:left w:val="none" w:sz="0" w:space="0" w:color="auto"/>
        <w:bottom w:val="none" w:sz="0" w:space="0" w:color="auto"/>
        <w:right w:val="none" w:sz="0" w:space="0" w:color="auto"/>
      </w:divBdr>
    </w:div>
    <w:div w:id="869806333">
      <w:bodyDiv w:val="1"/>
      <w:marLeft w:val="0"/>
      <w:marRight w:val="0"/>
      <w:marTop w:val="0"/>
      <w:marBottom w:val="0"/>
      <w:divBdr>
        <w:top w:val="none" w:sz="0" w:space="0" w:color="auto"/>
        <w:left w:val="none" w:sz="0" w:space="0" w:color="auto"/>
        <w:bottom w:val="none" w:sz="0" w:space="0" w:color="auto"/>
        <w:right w:val="none" w:sz="0" w:space="0" w:color="auto"/>
      </w:divBdr>
    </w:div>
    <w:div w:id="1156189287">
      <w:bodyDiv w:val="1"/>
      <w:marLeft w:val="0"/>
      <w:marRight w:val="0"/>
      <w:marTop w:val="0"/>
      <w:marBottom w:val="0"/>
      <w:divBdr>
        <w:top w:val="none" w:sz="0" w:space="0" w:color="auto"/>
        <w:left w:val="none" w:sz="0" w:space="0" w:color="auto"/>
        <w:bottom w:val="none" w:sz="0" w:space="0" w:color="auto"/>
        <w:right w:val="none" w:sz="0" w:space="0" w:color="auto"/>
      </w:divBdr>
      <w:divsChild>
        <w:div w:id="2059745195">
          <w:marLeft w:val="0"/>
          <w:marRight w:val="0"/>
          <w:marTop w:val="0"/>
          <w:marBottom w:val="0"/>
          <w:divBdr>
            <w:top w:val="none" w:sz="0" w:space="0" w:color="auto"/>
            <w:left w:val="none" w:sz="0" w:space="0" w:color="auto"/>
            <w:bottom w:val="none" w:sz="0" w:space="0" w:color="auto"/>
            <w:right w:val="none" w:sz="0" w:space="0" w:color="auto"/>
          </w:divBdr>
        </w:div>
      </w:divsChild>
    </w:div>
    <w:div w:id="1620378489">
      <w:bodyDiv w:val="1"/>
      <w:marLeft w:val="0"/>
      <w:marRight w:val="0"/>
      <w:marTop w:val="0"/>
      <w:marBottom w:val="0"/>
      <w:divBdr>
        <w:top w:val="none" w:sz="0" w:space="0" w:color="auto"/>
        <w:left w:val="none" w:sz="0" w:space="0" w:color="auto"/>
        <w:bottom w:val="none" w:sz="0" w:space="0" w:color="auto"/>
        <w:right w:val="none" w:sz="0" w:space="0" w:color="auto"/>
      </w:divBdr>
      <w:divsChild>
        <w:div w:id="2096591092">
          <w:marLeft w:val="0"/>
          <w:marRight w:val="0"/>
          <w:marTop w:val="92"/>
          <w:marBottom w:val="123"/>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4071</Words>
  <Characters>23210</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27227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2022-07-13T08:32:00Z</dcterms:created>
  <dcterms:modified xsi:type="dcterms:W3CDTF">2022-07-13T08:54:00Z</dcterms:modified>
</cp:coreProperties>
</file>