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E2" w:rsidRPr="008B65E2" w:rsidRDefault="008B65E2" w:rsidP="008B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8B65E2" w:rsidRPr="008B65E2" w:rsidRDefault="008B65E2" w:rsidP="008B65E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65E2">
        <w:rPr>
          <w:rFonts w:ascii="Arial" w:eastAsia="Times New Roman" w:hAnsi="Arial" w:cs="Arial"/>
          <w:color w:val="000000"/>
          <w:lang w:eastAsia="ru-RU"/>
        </w:rPr>
        <w:t>Вх</w:t>
      </w:r>
      <w:proofErr w:type="spellEnd"/>
      <w:r w:rsidRPr="008B65E2">
        <w:rPr>
          <w:rFonts w:ascii="Arial" w:eastAsia="Times New Roman" w:hAnsi="Arial" w:cs="Arial"/>
          <w:color w:val="000000"/>
          <w:lang w:eastAsia="ru-RU"/>
        </w:rPr>
        <w:t>. № 2285-04/9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lang w:eastAsia="ru-RU"/>
        </w:rPr>
        <w:t>От 08.02.2017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 СЕЛЬСОВЕТА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 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пятого созыва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(десятая сессия)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 26.12. 2016     № 36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Правил благоустройства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Ордынского района Новосибирской области»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изменениями </w:t>
      </w:r>
      <w:hyperlink r:id="rId4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организации благоустройства и озеленения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в соответствии с пунктом 19 части 1 статьи 14 Федерального закона </w:t>
      </w:r>
      <w:hyperlink r:id="rId5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06.10.2003 № 131-ФЗ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пунктом 18 части 1 статьи 5 Устава 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 принятого решением сессии Совета депутатов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25.11.2011 года № 12-2, в связи с протестом прокурора № 1-997в-2016 от 08.12.2016 года, Совет депутатов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1.Утвердить Правила благоустройства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в новой редакции.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Решения Совета депутатов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от </w:t>
      </w:r>
      <w:hyperlink r:id="rId6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21.09.2012 года № 18 - 2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 Правил благоустройства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области» (с изменениями, внесенными решением Совета депутатов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от </w:t>
      </w:r>
      <w:hyperlink r:id="rId7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30.04.2015 № 65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отменить.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2.Направить настоящее решение главе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для подписания и опубликования в периодическом печатном издании органов местного самоуправления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«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Рогалевский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 района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Новосибирской области        В.Н.Белых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Приложение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к решению Совета депутатов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сельсовета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Ордынского района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от 26.12.2016 № 36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Правила благоустройства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сельсовета Ордынского района 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благоустройства, уборки и санитарного содержания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(далее по тексту – Правила) разработаны с целью обеспечения должного санитарно-эстетического состояния населенных пунктов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и межселенных территорий в соответствии с Федеральным законом «О санитарно-эпидемиологическом благополучии населения», законами Новосибирской области, санитарными правилами, техническими противопожарными и другими нормативными актами.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Правила устанавливают обязанность юридических лиц, неза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 предприятий, учреждений и организаций всех форм собственности;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жилых, административных, социальных, промышленных, сельскохозяйственных и торговых зданий, скверов, садов, парков, бульваров;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 газораспределительных пунктов;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 путепроводов, водоотводных сооружений, прочих инженерно-технических и санитарных сооружений и коммуникаций.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 В настоящих Правилах используются понятия: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благоустройство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мероприятий, направленных на обеспечение и улучшение санитарного и эстетического состояния территории 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повышение комфортности условий проживания для жителей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поддержание единого архитектурного облика населенных пунктов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области;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обеспечение экологического и санитарно-эпидемиологического благополучия населения и охрану окружающей среды;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домовладелец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прилегающая территория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территория общего пользования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прилегающая территория и другая территория (парки, скверы, рощи, сады, бульвары, площади, улицы и т. д.);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зеленые насаждения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защита зеленых насаждений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правовых, организационных и экономических мер, направленных на создание и воспроизводство зеленых насаждений, озелененных территорий и зеленых массивов;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временного хранения отходов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производитель отходов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физическое или юридическое лицо, образующее отходы в результате жизненной и производственной деятельности человека.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Порядок уборки и содержания территории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2.1.Ответственными за содержание объектов в чистоте,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Правил, и соблюдение установленного санитарного порядка являются: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объектах торговли, оказания услу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г-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руководители объектов торговли (оказания услуг), индивидуальные предприниматели;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незастроенных территориях – владельцы земельных участков;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строительных площадках – владельцы земельных участков или руководители организации-подрядчика;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частных домовладениях и прочих объектах владельцы домов, объектов, либо лица ими уполномоченные.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колодцев производится соответствующими предприятиями, эксплуатирующими эти 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оружения; во дворах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–д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омовладельцами, застройщиками; на территориях предприятий и организаций – предприятиями и организациями. Ведомственные водоотводные сооружения обслу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живаются дорожными организациями соответствующих ведомств.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2.5.Содержание строительных площадок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убирать прилегающие к строительным площадкам территории от остатков стройматериалов, грунта и мусора.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2.5.2. Строительные площадки, а так же объекты по производству строительных материалов в обязательном порядке должны оборудоваться пунктами очистки (мойки) колес автотранспорта. Запрещается вынос грунта и грязи ко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лесами автотранспорта на дороги общего пользования.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 бункер-накопитель. Запрещается складирование мусора, грунта и отходов строительного производства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специально отведенных местах.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2.5.4. Вокруг строительных площадок и иных опасных мест должны устанавливаться ограждения, которые должны быть в исправном состоянии, иметь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эстетический внешний вид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покрашены с внешней стороны.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2.5.5. Запрещается установка ограждений строительных площадок за пределами отведенной территории.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2.5.6.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рядную организацию.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2.5.7. Ответственность за содержание законсервированного объ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екта строительства (долгостроя) возлагается на балансодержателя (заказчика-застройщика).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2.5.8.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2.6. Установка урн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Для предотвращения засорения улиц, площадей и других общественных мест мусором устанавливаются урны типов, согласо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ванных с органами местного самоуправления.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 за установку урн являются: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предприя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тия, организации, учебные учреждения – около своих зданий, как пра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вило, у входа и выхода;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торгующие организации – у входа и выхода из торговых помеще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ний, у палаток, ларьков, павильонов и т.д.;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ответственные определяются правовым актом органов местного самоуправления сельского поселения.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Урны должны содержаться ответственными организациями в исправном и опрятном состоянии, очищаться от мусора по мере его накопления.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2.7. Сбор и вывоз отходов производства и потребления.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Для сбора отходов производства и потребления на террито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ТБО и бункеры на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копители.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2.7.2.Сбор и временное хранение отходов производства сельскохозяйственных предприятий, образующихся в результате их хозяйственной дея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тельности, осуществляется силами этих предприятий на специально оборудованных для этих целей местах. Складирование отходов на террито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рии предприятия вне специально отведенных мест запрещается.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2.7.3. Сбор бытовых отходов от населения осуществляется по планово-регулярной системе путем накопления и временного хра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нения бытовых отходов в контейнерах и бункерах-накопителях или путем непосредственного сбора ТБО в мусороуборочную технику.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2.7.4. Сбор, вывоз ТБО от юридических, физических лиц и населения осуществляется только специализированными организациями. Вывоз осуществляется на договорной основе с соответствующи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ми юридическими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 При этом заключение до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говора на вывоз ТБО для всех юридических и физических лиц производится в соответствии с действующим законодательством.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2.7.5. 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 </w:t>
      </w:r>
      <w:hyperlink r:id="rId8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2.7.6. 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 </w:t>
      </w:r>
      <w:hyperlink r:id="rId9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2.7.7. 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 </w:t>
      </w:r>
      <w:hyperlink r:id="rId10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2.8.Сбор и вывоз жидких бытовых отходов (ЖБО).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 Сброс ЖБО от предприятий, организаций, учреждений и частных домовладений осуществляется в канализационные сети.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 В случае отсутствия канализационной сети, по согласова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с органами санитарно-эпидемиологического надзора, отвод бы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товых стоков допускается в водонепроницаемый выгреб, устроенный в соответствии с установленными требованиями.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2.8.3. Запрещается устройство и эксплуатация дренирующих вы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гребных ям, а так же выпуск канализационных стоков открытым способом в дренажные канавы, приемные лотки дождевых вод, про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езжую часть, водные объекты и на рельеф местности.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2.8.4. Вывоз ЖБО производится специализированными предпри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ятиями по мере необходимости на договорной основе в течение трех дней с момента оформ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заявки.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2.9.Уборка и содержание автодорог и прилегающих к ним территорий.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2.9.1. Уборка автодорог возлагается: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населенных пунктах (улиц, переулков) – на обслуживающую организацию, заключившую договор с администрацией 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2.9.2. Обочины дорог и разделительные полосы должны быть об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кошены и очищены от крупногабаритного и другого мусора. Высота травяного покрова на обочинах дорог и на разделительных полосах, выполненных в виде газонов не должна превышать 15-20 см.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2.9.3.С целью сохранения дорожных покрытий на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ЗАПРЕЩАЕТСЯ: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транспортировка груза волоком.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-перегон по улицам населенных пунктов, имеющим твердое покрытие, машин на гусеничном ходу;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-движение и стоянка большегрузного транспорта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2.10. Подвижной состав пассажирского транспорта, транспортные средства предприятий, организаций, учреждений и частных лиц вы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пускаются на дороги поселения в чистом и технически исправном 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стоянии.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Уборка территорий населенных пунктов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 по сезонам года.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3.1.В период с 15 ноября по 15 апреля: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Производится уборка территории, расчистка снега и льда в утрен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часы до начала движения общественного транспорта и по мере необходимости в течение дня;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Уборка снега начинается юридическими и физическими ли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цами на закрепленных территориях незамедлительно с началом сне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гопада;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Запрещается загромождение территорий автобусных остано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вок, проездов, проходов, укладка снега и льда на газоны;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Систематически силами и средствами юридических и физи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ческих лиц – владельцев зданий должна производиться очистка крыш от снега и наледей на карнизах, водосточных трубах. При этом участ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3.1.5. В период гололеда посыпка или обработка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материалами тротуаров, проезжей части улиц, площадей и т.д. производится юридическими и физическими лицами (домовладель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цами) на прилегающей закрепленной территории, в целях обеспече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содержания их в безопасном для движения состоянии.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3.2.В период с 15 апреля до 15 ноября: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Производится уборка закрепленных территорий в за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висимости от погодных условий;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3.2.4. По постановлениям администрации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в дан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период производятся экологиче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ские месячники (декадники) и субботники по очистке территорий;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На закрепленных территориях систематически производится борьба с сорной растительностью. Высота травяного покрова на закрепленных территориях не должна превышать 18 см.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Pr="008B65E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Запрещается сбрасывать и размещать в неустановленных местах грунт, материалы, сырье, продукцию, оборудование и другое имущество, металлолом,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стеклобой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строительный мусор, древесные остатки, снег, уличный смет и другие отходы производства и потребления.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3.3.1.Уголь складировать запрещено. При сроке хранения более 3-х суток оформить разрешение в администрации сельсовета.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3.3.2.Шлаком, золой загромождать территорию запрещается; с 01 октября по 01 мая разрешается складировать на прилегающей территории и до 05 мая вывезти на свалку или засыпать ямы и колеи.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 Дрова складировать запрещено. А при сроке хранения более 3-х суток оформить разрешение в администрации сельсовета.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3.3.4.Мусор, бытовые и промышленные отходы складировать, сжигать запрещено, вывоз на свалку.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3.3.5.Тара складируется только в отведенное для этой цели место.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3.3.6. Листья и ветки деревьев сжигать запрещено. Складировать только в установленных местах с последующим вывозом в течение 2-х суток.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3.3.7.Допускается временное складирование строительного материала по разрешению администрации сельсовета, при условии сохранения пожарных проездов, сохранности зеленых насаждений, не затемнении окон жилых помещений, полного восстановления нарушенного благоустройства.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Порядок содержания зеленых насаждений.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Все зеленые насаждения, расположенные на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за исключением земель лесного фонда составляют неприкосновенный зеленый фонд поселения и явля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его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У зданий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Текущее содержание парков, скверов, бульваров и других объ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ектов зеленого хозяйства возлагается на договорной основе на юри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дических лиц, в ведении которых они находятся. Текущее содержа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газонов на прилегающих и закрепленных территориях возлага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на соответствующих физических и юридических лиц.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Посев газонов, посадка цветочной рассады, обрезка кустар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организациями на договорной основе. Применение пестицидов производится в соответствии с Государственным каталогом пести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цидов 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агрохимикатов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разрешенных к применению на территории Российской Федерации.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На улицах, скверах, парках, в населенных пунктах и лесопо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лосах категорически запрещается самовольная вырубка зеленых на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саждений.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При производстве строительных работ юридические и физи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ческие лица обязаны сохранить зеленые насаждения на участках за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стройки. Заказчики обязаны передавать сохраняемые зеленые насаж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дения строительной организации (подрядчику) под сохранную распис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ку. Подрядчики обязаны в целях недопущения повреждения зеленых насаждений ограждать их, при необходимости брать в короба.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4.7.Снос зеленых насаждений разрешается только в случае невоз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можности их сохранения. Юридические и физические лица произво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дят снос зеленых насаждений только после получения разрешения. Разрешение выдается по заявкам юридических и физических лиц в случаях: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состояния зеленых насаждений на основании решения уполномоченного органа (должностного лица) местного самоуправления;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иных случаях, предусмотренных федеральным законодательством.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Разрешение на вырубку зеленых насаждений выдается при условии компенсационной высадки зеленых насаждений или ком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пенсации в установленном порядке стоимости подлежащих сносу зеленых насаждений.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4.8.1. Разрешение на снос зеленых насаждений выдается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 В случае сноса лесозащит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зеленых насаждений, произрастающих на землях сельскохозяй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ственного назначения, разрешение выдается только по согласованию с управлением сельского хозяйства, если иное не предусмотрено действующим законодательством.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В секторе индивидуальной и многоэтажной жилой застройки посадка зеленых насаждений от межи или жилого дома разрешается: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среднерослых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 – не ближе 2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высокорослых деревьев – не ближе 4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кустарников – не ближе 1 метра.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4.10.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стры, использовать открытые источники огня; производить само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вольную вырубку зеленых насаждений, выжигание сухой раститель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ности, выпас скота и домашней птицы, а также другие мероприятия, негативно сказывающиеся на состоянии зеленых насаждений и про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тиворечащие целевому назначению указанных зеленых зон.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Ответственность за сохранность зеленых насаждений и уход за ними возлагается: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4.11.1. В садах, скверах, парках культуры и отдыха, вдоль улиц и автомагистралей – на организации, эксплуатирующие указанные объекты.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4.11.2. На территориях предприятий, учреждений, школ, больниц – на администрации пред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приятий и организаций.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4.12. Уход за деревьями и кустарниками осуществляется в течение всего года и включает в себя: уход за почвой (полив, рыхление при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4.13.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держателем территории немедленно с проезжей части дорог, тротуа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ров, от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токонесущих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проводов, фасадов жилых и производственных зданий, а с других территорий – в течение 6 часов с момента обнару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4.14. При производстве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рубочных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уходных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 производи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 работ обязан очистить территорию от остатков обрезков стволов и веток в течение суток.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4.15. Уход за газонами включает в себя следующие основные ме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роприятия: полив, кошение, борьба с сорной растительностью и вре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дителями. Стрижка газонов производится на высоту до 3-5 см пе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риодически при достижении травяным покровом высоты 10-15 см. Скошенная трава должна быть убрана в течение 3-х суток.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4.16. Не допускается самовольная посадка деревьев, кустарников, разбивка клумб, кроме случаев, когда указанные работы производят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юридическими и физическими лицами на земельных участках, принадлежащих им на праве собственности.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 xml:space="preserve">5. Порядок размещения и эксплуатации рекламно-информационных элементов на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К рекламно-информационным элементам относятся все виды объявлений, извещений и сообщений, передающие информацию по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средством указателей, вывесок, афиш, плакатов, рекламных стендов и щитов, световых табло.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Размещение афиш, плакатов (театральных, гастрольных), ли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стовок, объявлений производится только исключительно в отведен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для этих целей местах.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Запрещается наклеивание и развешивание на зданиях, заборах, павильонах пассажирского транспорта, опорах освеще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деревьях каких-либо объявлений и других информационных 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общений.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Информация предвыборной агитации размещается в специ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Материальный ущерб, причиненный вследствие нарушения порядка размещения рекламно-информационных элементов, под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6.1.Установка малых архитектурных форм и элементов внешнего благоустройства (киосков, павильонов, палаток, летних кафе, сезон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рынков, оград, заборов, газонных ограждений, остановочных транспортных павильонов, телефонных кабин, ограждений тротуа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ров, детских спортивных площадок, рекламных тумб, стендов, щи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для газет, афиш и объявлений, подсветки зданий, памятников, реклам, фонарей уличного освещения, опорных столбов и пр.), ка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питальный ремонт тротуаров производится на основании полученного в установленном порядке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разрешения и согласований, при этом должно быть соблюдено целевое назначение земельного участка.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Выдача разрешений на установку точек выносной и мелкорозничной торговли производится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на основании эскизного проекта, утвержденного отделом градостро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ительства и по согласованию с отделом торговли и лицензирования и органами санитарно-эпидемиологического надзора.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Организация нестационарной торговой сети, в т.ч. объектов мелкорозничной передвижной торговой сети, осуществляется в 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Разрешение на установку малых архитектурных форм точек выносной и мелкорозничной торговли содержит графический мате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 с указанием точного места расположения и площади установки малых архитектурных форм, точек выносной и мелкорозничной тор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говли, элементов внешнего благоустройства объекта и прилегающей территории и колеров окраски, подготавливаемый отделом градо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строительства.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требованию органов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местного самоуправле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ния) производить ремонт, отделку и окраску, в соответствии с вы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данным разрешением.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Обязательным для владельцев малых архитектурных форм, то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чек выносной и мелкорозничной торговли является установка емко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стей для сбора бытовых отходов и заключение договора со специали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зированной организацией на их вывоз.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7. Порядок содержания жилых и нежилых зданий, строений и сооружений на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Владельцам зданий, строений, домовладений и сооружений (юридическим и физическим лицам) вменяется в обязанность содер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жание фасадов, принадлежащих им зданий и всех элементов внеш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него благоустройства, относящихся к ним в образцовом техническом и эстетическом состоянии.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Все вновь возводимые усадебные, одн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двухквартирные жи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лые дома должны быть расположены от: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красной линии улиц не менее чем на 5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красной линии проездов не менее чем на 3 метра;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смежного участка не менее чем на 3 метра.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7.5.Расстояние от вновь возводимых хозяйственных построек до: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красных линий улиц и проездов должно быть не менее 5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соседнего участка – не менее 4 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строений – не менее 15 метров.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Для отвода воды с крыш домовладелец обязан установить водо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сборные желоба и организовать водосток в отводную канаву, устро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енную на своем земельном участке, на расстоянии не менее 1 метра от смежного земельного участка.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Фасады зданий, строений и сооружений не должны иметь ви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7.8. Необходимость и периодичность проведения работ по ремонту и окраске фасадов зданий определяются: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владельцами исходя из существующего состояния фасада;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7.9. После окончания работ на фасадах зданий обязательна очист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ка, мойка прилегающих строений и территорий (пешеходных доро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жек, улиц, газонов и т.д.).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Строительный мусор, образуемый при ремонте зданий, дол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 собираться и ежедневно вывозится в места санкционированного складирования.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7.11. В начале каждой улицы и крайнем домовладении, должны располагаться таблички с наименованием улиц, на фасаде каждого дома устанавливается номерной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знак утвержденного образца. Ответственность за исправность номерного знака несет владелец дома.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У входа в подъезд устанавливаются указатели номеров квар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тир, сгруппированные поэтажно, на каждой двери квартиры должен быть номер.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За установку и содержание на фасадах зданий вывесок, ре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клам, аншлагов, номерных знаков несут ответственность владельцы зданий.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7.14. С наступлением темного времени суток долж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 освещаться дворы, арки, указатели квартир у входа в подъезд и каждая площадка лестничной клетки. Лестницы, не имеющие есте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ственного освещения, должны освещаться в течение круглых суток.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 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Производство строительства (ремонта) подземных коммуни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каций и других видов земляных работ осуществляется на основании письменного разрешения администрации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На производство работ выдаются: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при плановом строительстве (ремонте);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на аварийный ремонт.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8.2.1. Разрешение выдается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области, в течение трех суток со дня по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дачи заявления и необходимых документов.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8.2.3. Копия разрешения должна храниться на месте производства работ и предъявляться по первому требованию должностных лиц ор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ганов государственного и муниципального контроля.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8.2.4. В случае если в процессе производства работ внесены изме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нения в условия, на которых выдано разрешение, исполнитель работ незамедлительно информирует администрацию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8.2.5.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Аварийные работы разрешается выполнять немедленно, с одновременным уведомлением в течение 1 часа владельцев подзем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коммуникаций, попадающих в зону производства работ и 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ответствующих служб Ордынского района, ГИБДД, администрации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8.2.6. Строительная организация, или физическое лицо, выполня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ющее строительные (ремонтные) работы, несет полную ответствен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за качество восстановления нарушенного в процессе выполне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работ дорожного покрытия, тротуаров, газонов, зеленых насаж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8.2.7. Выполнение строительства (ремонта) подземных коммуни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8.2.8. В случае обнаружения ответственными лицами несанкцио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нированного проведения работ они должны быть немедленно прио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становлены, нарушенный земляной покров должен быть восстанов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 силами нарушителя.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Юридические и физические лица выполняют капитальный ремонт дорог, пешеходных дорожек и тротуаров,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утвержденного проек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 в границах закрепленных территорий МО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Производство работ.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8.4.1. Строительство (ремонт) подземных коммуникаций должно вестись в технологической последовательности согласно плану про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изводства работ.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8.4.2. Строительная организация обязана до начала работ: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Оградить место производства работ барьерами стандартного типа, либо лентой, окрашенными в бело-красные цвета.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темное время суток обеспечить ограждение сигнальными лампами красного цвета;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установку дорожных знаков, предупреждающих о производстве строительных работ, а при необходимости схемы объ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езда и указателей на всем протяжении объездного маршрута.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пешеходные мостики для обеспечения нормального движения пешеходов.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Выставить информационный щи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«Паспорт объекта») с указанием вида работ, наименования организации, номера контактного телефона, фамилии от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ветственного исполнителя, сроков начала и окончания строительства (ремонта).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8.4.4. При производстве работ плодородный слой почвы должен быть снят и использован при восстановлении разрытия.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8.4.5. Разработка грунта в траншеях, пересекающих другие инже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нерные коммуникации, а так же их последующая засыпка допуска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лишь в присутствии вызванных ответственных представителей организаций, эксплуатирующих эти коммуникации.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8.4.6. В случае повреждения существующих подземных коммуни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каций по факту повреждения составляется акт с участием заинтере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сованных организаций и администрации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области. Поврежденные коммуни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кации восстанавливаются силами и за счет виновника повреждения.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8.4.8. Датой окончания строительства подземных коммуникаций считается дата подписания акта государственной приемочной комис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9. Особые условия уборки и благоустройства.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При любых видах уборки на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9.1.1. Вывозить и выгружать бытовой, строительный мусор и грунт, промышленные отходы 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хозфекальные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сточные воды из вы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гребных ям в места, не отведенные для этой цели органом мест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ного самоуправления и не согласованные с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органами санитарно-эпидемиологического надзора и комитетом по охране окружающей среды.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 и индивидуальных домовладений, на санкционированных свал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ках, в контейнерах, а так же закапывать бытовые отходы в землю.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9.1.3. Сорить на улицах, площадях и в других общественных ме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стах, выставлять тару с мусором и пищевыми отходами на улицы.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9.1.4. Предприятиям, организациям и населению сбрасывать в во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доемы бытовые, производственные отходы и загрязнять воду и при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легающую к водоему территорию.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9.1.5.Сметать мусор на проезжую часть улиц.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 На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9.2.1. Устраивать выпуск бытовых сточных вод из канализаций жи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9.2.2. Устраивать и использовать сливные ямы с нарушением уста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новленных норм.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9.2.4. Производить посадку на газонах улиц овощей всех видов.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9.2.5. Складировать около торговых точек тару, запасы товаров, про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изводить организацию торговли без специального оборудования.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9.2.6. Ограждать строительные площадки с уменьшением пеше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ходных дорожек (тротуаров).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9.2.7. Повреждать или вырубать зеленые насаждения, в том числе деревья хвойных пород.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9.2.8.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Захламлять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ром и другими материалами.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9.2.9. Выливать помои на территории двора и на улицы, в водо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стоки ливневой канализации и прочие, не предназначенные для этих целей места.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9.2.10.Парковка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С целью обеспечения надлежащего санитарного состояния в населенных пунктах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9.3.1. Купать собак и других животных в водоемах, в местах массо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вого купания, выгуливать животных в парках, скверах, бульварах, на детских площадках и стадионе.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9.3.3. Выгуливать собак без намордников в местах общего пользо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9.3.4.Загрязнять места общего пользования отходами жизнедеятельности домашних животных.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9.3.5.Производить торговлю фруктами, овощами и другими продуктами на улицах, площадях ста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дионах и других местах, не отведенных для этой цели.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9.3.6.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9.3.7. Движение по населенным пунктам и прочим дорогам общего пользования поселения загрязненного автотранспорта, перевозка мусо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ра, сыпучих и жидких материалов без применения мер предосторож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(полог, герметизация, мойка ходовой части и пр.), предотвра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щающих загрязнение окружающей территории.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КАТЕГОРИЧЕСКИ ЗАПРЕЩАЕТСЯ: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посыпка технической солью или обработка солевым раствором тротуаров и проезжей части улицы при гололеде.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10.Содержание животных и птицы на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Владельцы животных и птицы обязаны предотвращать опасное воздействие своих животных на других животных и людей, соблюдать действующие санитарно-гигиенические и ветеринарные правила.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Выпас сельскохозяйственных животных (КРС) осуществляется на пастбищах под наблюдением владельца или уполномоченного им лица (пастуха).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начала и окончания выпаса на муниципальные пастбища определяется сходами граждан. Выпас в неустановленное время не допускается.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10.2.Навоз (помет) от хозяйственных построек необходимо убирать, не допуская его накопления и загрязнения прилегающей территории. Строения, расположенные на границе участка, должны отступать от межи соседнего участка не менее 1 м.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10.4. Безнадзорные животные (в том числе собаки, имеющие ошейник), находящиеся на улицах или в иных общественных местах, подлежат отлову.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10.5. На территории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Ордынского района Новосибирской области ЗАПРЕЩАЕТСЯ: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-безнадзорный выгул птицы за пределами приусадебного участка;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-выгул домашних животных на газонах, детских и спортивных площадках, вблизи детских учреждений, в местах общего пользования;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11. Освещение территории 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Улицы, дороги, площади, тротуары, общественные территории, территории жилых домов, территории промышленных и коммунальных организаций, элементы информации рекомендуется освещать в темное время суток по расписанию, утвержденному администрацией сельсовета согласно сезонной продолжительности светового дня.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(дополнено решением </w:t>
      </w:r>
      <w:hyperlink r:id="rId11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12. Порядок участия лиц, ответственных за эксплуатацию здания, строения, сооружения, в содержании прилегающих территорий.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скашивание травы (высота травяного покрова не должна превышать 15 сантиметров);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реже одного раза в неделю уборка пешеходных зон от пыли и мелкого бытового мусора;</w:t>
      </w:r>
      <w:proofErr w:type="gramEnd"/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выпадении снега или образовании льда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обрезка ветвей деревьев, кустарников, нависающих на высоте менее двух метров над тротуарами и пешеходными зонами.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 Новосибирской области границ прилегающих территорий в целях их благоустройства». Расстояние от внутренней части границы прилегающей территории до внешней части границы прилегающей территории составляет: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для зданий, в которых располагаются организации оборудования и культуры, досуга, спортивные, медицинские, санаторно-курортные учреждения, организации социально-бытового назначения – 10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для автостоянок,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автомоек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автосервисов, автозаправочных станций,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станций – 10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для промышленных объектов – 10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для строящихся объектов капитального строительства – 10 метров;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иных зданий, строений, сооружений – 10 метров.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12.3.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2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2 настоящих Правил, в случае заключения соглашения об установлении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(далее – соглашение).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Соглашение заключается в случае подачи письменного заявления правообладателя в администрацию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на основании обращения администрации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 правообладателю.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указываются – фамилия, имя, отчество (последнее – при наличии) правообладателя, почтовый адрес и контактный телефон.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подтверждающий права собственности или иные законные основания владения зданием, строением, сооружением, земельным участком, если </w:t>
      </w: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 них не внесены в Единый государственный реестр недвижимости (далее - ЕГРН).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принимает решение о заключении соглашения или подготовке проекта уведомления об отказе в заключени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соглашения не позднее 7 рабочих дней с даты на заявления.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соглашения, подписанный главой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предоставляется заявителю для подписания в течение 15 рабочих дней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заявления. Уведомление об отказе в заключени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отказа в заключени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соглашения является отсутствие права 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 представления заявителем по собственной инициативе запрашиваются администрацией </w:t>
      </w:r>
      <w:proofErr w:type="spell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порядке межведомственного информационного взаимодействия».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65E2" w:rsidRPr="008B65E2" w:rsidRDefault="008B65E2" w:rsidP="008B65E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13. Контроль и ответственность за нарушение Правил благоустройства, уборки и санитарного содержания территории </w:t>
      </w:r>
      <w:proofErr w:type="spell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Рогалевского</w:t>
      </w:r>
      <w:proofErr w:type="spell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Ордынского района Новосибирской области</w:t>
      </w:r>
      <w:proofErr w:type="gram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  <w:proofErr w:type="gram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(</w:t>
      </w:r>
      <w:proofErr w:type="gramStart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ред. </w:t>
      </w:r>
      <w:hyperlink r:id="rId12" w:tgtFrame="_blank" w:history="1">
        <w:r w:rsidRPr="008B65E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25.12.2019 № 88</w:t>
        </w:r>
      </w:hyperlink>
      <w:r w:rsidRPr="008B65E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)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12.1.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Правилами, осуществляет местная администрация.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12.2. За нарушение настоящих </w:t>
      </w:r>
      <w:proofErr w:type="gramStart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proofErr w:type="gramEnd"/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8B65E2" w:rsidRPr="008B65E2" w:rsidRDefault="008B65E2" w:rsidP="008B65E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65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33DE" w:rsidRPr="008B65E2" w:rsidRDefault="001D33DE" w:rsidP="008B65E2"/>
    <w:sectPr w:rsidR="001D33DE" w:rsidRPr="008B65E2" w:rsidSect="00992A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65E2"/>
    <w:rsid w:val="001D33DE"/>
    <w:rsid w:val="006B5457"/>
    <w:rsid w:val="008B65E2"/>
    <w:rsid w:val="00992A63"/>
    <w:rsid w:val="00C3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B65E2"/>
  </w:style>
  <w:style w:type="character" w:customStyle="1" w:styleId="strong">
    <w:name w:val="strong"/>
    <w:basedOn w:val="a0"/>
    <w:rsid w:val="008B65E2"/>
  </w:style>
  <w:style w:type="character" w:styleId="a4">
    <w:name w:val="Hyperlink"/>
    <w:basedOn w:val="a0"/>
    <w:uiPriority w:val="99"/>
    <w:semiHidden/>
    <w:unhideWhenUsed/>
    <w:rsid w:val="008B6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2A110AC-CABD-4D7A-A0FC-70604F8832D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CFFA58-0312-44AE-9414-86979F12A183" TargetMode="External"/><Relationship Id="rId12" Type="http://schemas.openxmlformats.org/officeDocument/2006/relationships/hyperlink" Target="https://pravo-search.minjust.ru/bigs/showDocument.html?id=82A110AC-CABD-4D7A-A0FC-70604F8832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793AE25-DBDA-4B5B-AE68-DBE4F74116CC" TargetMode="External"/><Relationship Id="rId11" Type="http://schemas.openxmlformats.org/officeDocument/2006/relationships/hyperlink" Target="https://pravo-search.minjust.ru/bigs/showDocument.html?id=82A110AC-CABD-4D7A-A0FC-70604F8832D0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82A110AC-CABD-4D7A-A0FC-70604F8832D0" TargetMode="External"/><Relationship Id="rId4" Type="http://schemas.openxmlformats.org/officeDocument/2006/relationships/hyperlink" Target="https://pravo-search.minjust.ru/bigs/showDocument.html?id=82A110AC-CABD-4D7A-A0FC-70604F8832D0" TargetMode="External"/><Relationship Id="rId9" Type="http://schemas.openxmlformats.org/officeDocument/2006/relationships/hyperlink" Target="https://pravo-search.minjust.ru/bigs/showDocument.html?id=82A110AC-CABD-4D7A-A0FC-70604F8832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7211</Words>
  <Characters>41103</Characters>
  <Application>Microsoft Office Word</Application>
  <DocSecurity>0</DocSecurity>
  <Lines>342</Lines>
  <Paragraphs>96</Paragraphs>
  <ScaleCrop>false</ScaleCrop>
  <Company>Grizli777</Company>
  <LinksUpToDate>false</LinksUpToDate>
  <CharactersWithSpaces>48218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2022-06-27T06:20:00Z</dcterms:created>
  <dcterms:modified xsi:type="dcterms:W3CDTF">2022-06-27T06:22:00Z</dcterms:modified>
</cp:coreProperties>
</file>